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FC340" w14:textId="20DD7317" w:rsidR="00793711" w:rsidRDefault="00793711" w:rsidP="00793711">
      <w:pPr>
        <w:autoSpaceDE w:val="0"/>
        <w:autoSpaceDN w:val="0"/>
        <w:adjustRightInd w:val="0"/>
        <w:spacing w:after="0" w:line="240" w:lineRule="auto"/>
        <w:jc w:val="center"/>
        <w:rPr>
          <w:rFonts w:ascii="TTCommonsPro-Rg" w:hAnsi="TTCommonsPro-Rg" w:cs="TTCommonsPro-Rg"/>
          <w:kern w:val="0"/>
          <w:sz w:val="41"/>
          <w:szCs w:val="41"/>
        </w:rPr>
      </w:pPr>
      <w:r w:rsidRPr="00793711">
        <w:rPr>
          <w:noProof/>
        </w:rPr>
        <w:drawing>
          <wp:anchor distT="0" distB="0" distL="114300" distR="114300" simplePos="0" relativeHeight="251658240" behindDoc="1" locked="0" layoutInCell="1" allowOverlap="1" wp14:anchorId="1EAFE9AF" wp14:editId="24280AF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36180" cy="2522220"/>
            <wp:effectExtent l="0" t="0" r="7620" b="0"/>
            <wp:wrapTight wrapText="bothSides">
              <wp:wrapPolygon edited="0">
                <wp:start x="0" y="0"/>
                <wp:lineTo x="0" y="21372"/>
                <wp:lineTo x="21567" y="21372"/>
                <wp:lineTo x="21567" y="0"/>
                <wp:lineTo x="0" y="0"/>
              </wp:wrapPolygon>
            </wp:wrapTight>
            <wp:docPr id="319157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668DD5" wp14:editId="6B03D611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1809433" cy="1663359"/>
            <wp:effectExtent l="0" t="0" r="635" b="0"/>
            <wp:wrapNone/>
            <wp:docPr id="662106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06194" name="Picture 6621061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433" cy="166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TCommonsPro-Rg" w:hAnsi="TTCommonsPro-Rg" w:cs="TTCommonsPro-Rg"/>
          <w:kern w:val="0"/>
          <w:sz w:val="41"/>
          <w:szCs w:val="41"/>
        </w:rPr>
        <w:t>Jacaranda Women’s Hub</w:t>
      </w:r>
    </w:p>
    <w:p w14:paraId="61F23282" w14:textId="4DBB55B9" w:rsidR="00793711" w:rsidRDefault="00A250C5" w:rsidP="00793711">
      <w:pPr>
        <w:autoSpaceDE w:val="0"/>
        <w:autoSpaceDN w:val="0"/>
        <w:adjustRightInd w:val="0"/>
        <w:spacing w:after="0" w:line="240" w:lineRule="auto"/>
        <w:jc w:val="center"/>
        <w:rPr>
          <w:rFonts w:ascii="TTCommonsPro-Rg" w:hAnsi="TTCommonsPro-Rg" w:cs="TTCommonsPro-Rg"/>
          <w:kern w:val="0"/>
          <w:sz w:val="41"/>
          <w:szCs w:val="41"/>
        </w:rPr>
      </w:pPr>
      <w:r>
        <w:rPr>
          <w:rFonts w:ascii="TTCommonsPro-Rg" w:hAnsi="TTCommonsPro-Rg" w:cs="TTCommonsPro-Rg"/>
          <w:kern w:val="0"/>
          <w:sz w:val="41"/>
          <w:szCs w:val="41"/>
        </w:rPr>
        <w:t>w</w:t>
      </w:r>
      <w:r w:rsidR="00793711">
        <w:rPr>
          <w:rFonts w:ascii="TTCommonsPro-Rg" w:hAnsi="TTCommonsPro-Rg" w:cs="TTCommonsPro-Rg"/>
          <w:kern w:val="0"/>
          <w:sz w:val="41"/>
          <w:szCs w:val="41"/>
        </w:rPr>
        <w:t>elcomes</w:t>
      </w:r>
    </w:p>
    <w:p w14:paraId="336AC2A9" w14:textId="77777777" w:rsidR="00A250C5" w:rsidRDefault="00A250C5" w:rsidP="00793711">
      <w:pPr>
        <w:autoSpaceDE w:val="0"/>
        <w:autoSpaceDN w:val="0"/>
        <w:adjustRightInd w:val="0"/>
        <w:spacing w:after="0" w:line="240" w:lineRule="auto"/>
        <w:jc w:val="center"/>
        <w:rPr>
          <w:rFonts w:ascii="TTCommonsPro-Rg" w:hAnsi="TTCommonsPro-Rg" w:cs="TTCommonsPro-Rg"/>
          <w:kern w:val="0"/>
          <w:sz w:val="41"/>
          <w:szCs w:val="41"/>
        </w:rPr>
      </w:pPr>
    </w:p>
    <w:p w14:paraId="121F5129" w14:textId="7B5243B9" w:rsidR="00A250C5" w:rsidRPr="00A250C5" w:rsidRDefault="00A250C5" w:rsidP="00A250C5">
      <w:pPr>
        <w:jc w:val="center"/>
        <w:rPr>
          <w:rFonts w:ascii="TTCommonsPro-Bd" w:hAnsi="TTCommonsPro-Bd" w:cs="TTCommonsPro-Bd"/>
          <w:b/>
          <w:bCs/>
          <w:kern w:val="0"/>
          <w:sz w:val="49"/>
          <w:szCs w:val="49"/>
        </w:rPr>
      </w:pPr>
      <w:r w:rsidRPr="00A250C5">
        <w:rPr>
          <w:rFonts w:ascii="TTCommonsPro-Bd" w:hAnsi="TTCommonsPro-Bd" w:cs="TTCommonsPro-Bd"/>
          <w:b/>
          <w:bCs/>
          <w:kern w:val="0"/>
          <w:sz w:val="49"/>
          <w:szCs w:val="49"/>
        </w:rPr>
        <w:drawing>
          <wp:inline distT="0" distB="0" distL="0" distR="0" wp14:anchorId="7311EF89" wp14:editId="68EEE268">
            <wp:extent cx="1188720" cy="497731"/>
            <wp:effectExtent l="0" t="0" r="0" b="0"/>
            <wp:docPr id="33501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33" cy="5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D41D" w14:textId="68BAC7D5" w:rsidR="00330058" w:rsidRPr="00E865D9" w:rsidRDefault="00E865D9" w:rsidP="00793711">
      <w:pPr>
        <w:jc w:val="center"/>
        <w:rPr>
          <w:rFonts w:ascii="TTCommonsPro-Bd" w:hAnsi="TTCommonsPro-Bd" w:cs="TTCommonsPro-Bd"/>
          <w:b/>
          <w:bCs/>
          <w:kern w:val="0"/>
          <w:sz w:val="49"/>
          <w:szCs w:val="49"/>
        </w:rPr>
      </w:pPr>
      <w:bookmarkStart w:id="0" w:name="_Hlk204086970"/>
      <w:r w:rsidRPr="00E865D9">
        <w:rPr>
          <w:rFonts w:ascii="TTCommonsPro-Bd" w:hAnsi="TTCommonsPro-Bd" w:cs="TTCommonsPro-Bd"/>
          <w:b/>
          <w:bCs/>
          <w:kern w:val="0"/>
          <w:sz w:val="49"/>
          <w:szCs w:val="49"/>
        </w:rPr>
        <w:t xml:space="preserve">UNSW Tax and Business Advisory Clinic </w:t>
      </w:r>
    </w:p>
    <w:bookmarkEnd w:id="0"/>
    <w:p w14:paraId="7216E72D" w14:textId="7D16997A" w:rsidR="009A1ACF" w:rsidRDefault="009A1ACF" w:rsidP="00917C63">
      <w:pPr>
        <w:spacing w:after="0"/>
        <w:jc w:val="center"/>
        <w:rPr>
          <w:rFonts w:ascii="TTCommonsPro-Bd" w:hAnsi="TTCommonsPro-Bd" w:cs="TTCommonsPro-Bd"/>
          <w:kern w:val="0"/>
          <w:sz w:val="41"/>
          <w:szCs w:val="41"/>
        </w:rPr>
      </w:pPr>
      <w:r>
        <w:rPr>
          <w:rFonts w:ascii="TTCommonsPro-Bd" w:hAnsi="TTCommonsPro-Bd" w:cs="TTCommonsPro-Bd"/>
          <w:kern w:val="0"/>
          <w:sz w:val="41"/>
          <w:szCs w:val="41"/>
        </w:rPr>
        <w:t>Information session</w:t>
      </w:r>
      <w:r w:rsidRPr="009A1ACF">
        <w:rPr>
          <w:rFonts w:ascii="Times New Roman" w:eastAsia="Times New Roman" w:hAnsi="Times New Roman" w:cs="Times New Roman"/>
          <w:kern w:val="0"/>
          <w:sz w:val="24"/>
          <w:lang w:eastAsia="en-AU"/>
          <w14:ligatures w14:val="none"/>
        </w:rPr>
        <w:t xml:space="preserve"> </w:t>
      </w:r>
    </w:p>
    <w:p w14:paraId="1A027309" w14:textId="44414CC7" w:rsidR="00793711" w:rsidRPr="001E72CC" w:rsidRDefault="00793711" w:rsidP="00917C63">
      <w:pPr>
        <w:spacing w:after="0"/>
        <w:jc w:val="center"/>
        <w:rPr>
          <w:rFonts w:ascii="TTCommonsPro-Bd" w:hAnsi="TTCommonsPro-Bd" w:cs="TTCommonsPro-Bd"/>
          <w:b/>
          <w:bCs/>
          <w:kern w:val="0"/>
          <w:sz w:val="41"/>
          <w:szCs w:val="41"/>
        </w:rPr>
      </w:pPr>
      <w:r w:rsidRPr="001E72CC">
        <w:rPr>
          <w:rFonts w:ascii="TTCommonsPro-Bd" w:hAnsi="TTCommonsPro-Bd" w:cs="TTCommonsPro-Bd"/>
          <w:b/>
          <w:bCs/>
          <w:kern w:val="0"/>
          <w:sz w:val="41"/>
          <w:szCs w:val="41"/>
        </w:rPr>
        <w:t xml:space="preserve">Wednesday </w:t>
      </w:r>
      <w:r w:rsidR="00A250C5">
        <w:rPr>
          <w:rFonts w:ascii="TTCommonsPro-Bd" w:hAnsi="TTCommonsPro-Bd" w:cs="TTCommonsPro-Bd"/>
          <w:b/>
          <w:bCs/>
          <w:kern w:val="0"/>
          <w:sz w:val="41"/>
          <w:szCs w:val="41"/>
        </w:rPr>
        <w:t>10 December</w:t>
      </w:r>
      <w:r w:rsidRPr="001E72CC">
        <w:rPr>
          <w:rFonts w:ascii="TTCommonsPro-Bd" w:hAnsi="TTCommonsPro-Bd" w:cs="TTCommonsPro-Bd"/>
          <w:b/>
          <w:bCs/>
          <w:kern w:val="0"/>
          <w:sz w:val="41"/>
          <w:szCs w:val="41"/>
        </w:rPr>
        <w:t xml:space="preserve"> </w:t>
      </w:r>
    </w:p>
    <w:p w14:paraId="1120784D" w14:textId="69F9D6D9" w:rsidR="00793711" w:rsidRPr="001E72CC" w:rsidRDefault="009A1ACF" w:rsidP="00917C63">
      <w:pPr>
        <w:spacing w:after="0"/>
        <w:jc w:val="center"/>
        <w:rPr>
          <w:rFonts w:ascii="TTCommonsPro-Bd" w:hAnsi="TTCommonsPro-Bd" w:cs="TTCommonsPro-Bd"/>
          <w:b/>
          <w:bCs/>
          <w:kern w:val="0"/>
          <w:sz w:val="41"/>
          <w:szCs w:val="41"/>
        </w:rPr>
      </w:pPr>
      <w:r>
        <w:rPr>
          <w:rFonts w:ascii="TTCommonsPro-Bd" w:hAnsi="TTCommonsPro-Bd" w:cs="TTCommonsPro-Bd"/>
          <w:b/>
          <w:bCs/>
          <w:kern w:val="0"/>
          <w:sz w:val="41"/>
          <w:szCs w:val="41"/>
        </w:rPr>
        <w:t>1</w:t>
      </w:r>
      <w:r w:rsidR="00793711" w:rsidRPr="001E72CC">
        <w:rPr>
          <w:rFonts w:ascii="TTCommonsPro-Bd" w:hAnsi="TTCommonsPro-Bd" w:cs="TTCommonsPro-Bd"/>
          <w:b/>
          <w:bCs/>
          <w:kern w:val="0"/>
          <w:sz w:val="41"/>
          <w:szCs w:val="41"/>
        </w:rPr>
        <w:t>-2.</w:t>
      </w:r>
      <w:r>
        <w:rPr>
          <w:rFonts w:ascii="TTCommonsPro-Bd" w:hAnsi="TTCommonsPro-Bd" w:cs="TTCommonsPro-Bd"/>
          <w:b/>
          <w:bCs/>
          <w:kern w:val="0"/>
          <w:sz w:val="41"/>
          <w:szCs w:val="41"/>
        </w:rPr>
        <w:t>3</w:t>
      </w:r>
      <w:r w:rsidR="00793711" w:rsidRPr="001E72CC">
        <w:rPr>
          <w:rFonts w:ascii="TTCommonsPro-Bd" w:hAnsi="TTCommonsPro-Bd" w:cs="TTCommonsPro-Bd"/>
          <w:b/>
          <w:bCs/>
          <w:kern w:val="0"/>
          <w:sz w:val="41"/>
          <w:szCs w:val="41"/>
        </w:rPr>
        <w:t>0pm</w:t>
      </w:r>
    </w:p>
    <w:p w14:paraId="7E331867" w14:textId="77777777" w:rsidR="00793711" w:rsidRDefault="00793711" w:rsidP="00917C63">
      <w:pPr>
        <w:spacing w:after="0"/>
        <w:jc w:val="center"/>
      </w:pPr>
    </w:p>
    <w:p w14:paraId="04221BAD" w14:textId="71BF5CEE" w:rsidR="009A1ACF" w:rsidRDefault="00E865D9" w:rsidP="009A1ACF">
      <w:pPr>
        <w:jc w:val="center"/>
        <w:rPr>
          <w:sz w:val="32"/>
          <w:szCs w:val="36"/>
        </w:rPr>
      </w:pPr>
      <w:r>
        <w:rPr>
          <w:sz w:val="32"/>
          <w:szCs w:val="36"/>
        </w:rPr>
        <w:t>Recognising Financial Abuse</w:t>
      </w:r>
    </w:p>
    <w:p w14:paraId="6F0A6BC7" w14:textId="77777777" w:rsidR="00E865D9" w:rsidRDefault="00E865D9" w:rsidP="009A1ACF">
      <w:pPr>
        <w:jc w:val="center"/>
        <w:rPr>
          <w:sz w:val="32"/>
          <w:szCs w:val="36"/>
        </w:rPr>
      </w:pPr>
    </w:p>
    <w:p w14:paraId="0F7538CC" w14:textId="5E5D13ED" w:rsidR="00E865D9" w:rsidRPr="00A250C5" w:rsidRDefault="00E865D9" w:rsidP="009A1ACF">
      <w:pPr>
        <w:jc w:val="center"/>
        <w:rPr>
          <w:sz w:val="28"/>
          <w:szCs w:val="28"/>
        </w:rPr>
      </w:pPr>
      <w:r w:rsidRPr="00A250C5">
        <w:rPr>
          <w:sz w:val="28"/>
          <w:szCs w:val="28"/>
        </w:rPr>
        <w:t xml:space="preserve">Is someone restricting access to your bank accounts? </w:t>
      </w:r>
    </w:p>
    <w:p w14:paraId="335CB57A" w14:textId="77777777" w:rsidR="00E865D9" w:rsidRPr="00A250C5" w:rsidRDefault="00E865D9" w:rsidP="009A1ACF">
      <w:pPr>
        <w:jc w:val="center"/>
        <w:rPr>
          <w:sz w:val="28"/>
          <w:szCs w:val="28"/>
        </w:rPr>
      </w:pPr>
      <w:r w:rsidRPr="00A250C5">
        <w:rPr>
          <w:sz w:val="28"/>
          <w:szCs w:val="28"/>
        </w:rPr>
        <w:t xml:space="preserve">Have you been forced to take on someone’s debt? </w:t>
      </w:r>
    </w:p>
    <w:p w14:paraId="054CFD69" w14:textId="0860AA2C" w:rsidR="00E865D9" w:rsidRPr="00A250C5" w:rsidRDefault="00E865D9" w:rsidP="009A1ACF">
      <w:pPr>
        <w:jc w:val="center"/>
        <w:rPr>
          <w:sz w:val="28"/>
          <w:szCs w:val="28"/>
        </w:rPr>
      </w:pPr>
      <w:r w:rsidRPr="00A250C5">
        <w:rPr>
          <w:sz w:val="28"/>
          <w:szCs w:val="28"/>
        </w:rPr>
        <w:t>Are they trying to control your spending?</w:t>
      </w:r>
    </w:p>
    <w:p w14:paraId="1667F102" w14:textId="77777777" w:rsidR="00E865D9" w:rsidRPr="00A250C5" w:rsidRDefault="00E865D9" w:rsidP="009A1ACF">
      <w:pPr>
        <w:jc w:val="center"/>
        <w:rPr>
          <w:sz w:val="28"/>
          <w:szCs w:val="28"/>
        </w:rPr>
      </w:pPr>
    </w:p>
    <w:p w14:paraId="7FC15C49" w14:textId="245A147F" w:rsidR="00E865D9" w:rsidRPr="00A250C5" w:rsidRDefault="00E865D9" w:rsidP="009A1ACF">
      <w:pPr>
        <w:jc w:val="center"/>
        <w:rPr>
          <w:sz w:val="28"/>
          <w:szCs w:val="28"/>
        </w:rPr>
      </w:pPr>
      <w:r w:rsidRPr="00A250C5">
        <w:rPr>
          <w:sz w:val="28"/>
          <w:szCs w:val="28"/>
        </w:rPr>
        <w:t>You might be experiencing financial abuse.</w:t>
      </w:r>
    </w:p>
    <w:p w14:paraId="2618771C" w14:textId="2A3A3C73" w:rsidR="00E865D9" w:rsidRPr="00A250C5" w:rsidRDefault="00E865D9" w:rsidP="009A1ACF">
      <w:pPr>
        <w:jc w:val="center"/>
        <w:rPr>
          <w:sz w:val="28"/>
          <w:szCs w:val="28"/>
        </w:rPr>
      </w:pPr>
      <w:r w:rsidRPr="00A250C5">
        <w:rPr>
          <w:sz w:val="28"/>
          <w:szCs w:val="28"/>
        </w:rPr>
        <w:t xml:space="preserve">Come along and hear from the friendly team from UNSW Tax and Business Advisory Clinic </w:t>
      </w:r>
      <w:r w:rsidR="00A551E2" w:rsidRPr="00A250C5">
        <w:rPr>
          <w:sz w:val="28"/>
          <w:szCs w:val="28"/>
        </w:rPr>
        <w:t>to</w:t>
      </w:r>
      <w:r w:rsidRPr="00A250C5">
        <w:rPr>
          <w:sz w:val="28"/>
          <w:szCs w:val="28"/>
        </w:rPr>
        <w:t xml:space="preserve"> learn how to recognise financial abuse and what you can do about it.</w:t>
      </w:r>
    </w:p>
    <w:p w14:paraId="6D01D0B5" w14:textId="77777777" w:rsidR="00E865D9" w:rsidRDefault="00E865D9" w:rsidP="009A1ACF">
      <w:pPr>
        <w:jc w:val="center"/>
        <w:rPr>
          <w:sz w:val="28"/>
          <w:szCs w:val="32"/>
        </w:rPr>
      </w:pPr>
    </w:p>
    <w:p w14:paraId="2577F731" w14:textId="654040C6" w:rsidR="009A1ACF" w:rsidRPr="00917C63" w:rsidRDefault="009A1ACF" w:rsidP="009A1ACF">
      <w:pPr>
        <w:jc w:val="center"/>
        <w:rPr>
          <w:b/>
          <w:bCs/>
          <w:sz w:val="28"/>
          <w:szCs w:val="32"/>
        </w:rPr>
      </w:pPr>
      <w:r w:rsidRPr="00917C63">
        <w:rPr>
          <w:b/>
          <w:bCs/>
          <w:sz w:val="28"/>
          <w:szCs w:val="32"/>
        </w:rPr>
        <w:t xml:space="preserve">Please register to attend - </w:t>
      </w:r>
      <w:hyperlink r:id="rId8" w:history="1">
        <w:r w:rsidRPr="00917C63">
          <w:rPr>
            <w:rStyle w:val="Hyperlink"/>
            <w:b/>
            <w:bCs/>
            <w:sz w:val="28"/>
            <w:szCs w:val="32"/>
          </w:rPr>
          <w:t>info@jacarandawomenshub.org.au</w:t>
        </w:r>
      </w:hyperlink>
    </w:p>
    <w:p w14:paraId="38C43381" w14:textId="330F22CF" w:rsidR="001E72CC" w:rsidRDefault="001E72CC" w:rsidP="00793711">
      <w:pPr>
        <w:jc w:val="center"/>
        <w:rPr>
          <w:sz w:val="20"/>
          <w:szCs w:val="2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3FEDD4FF" wp14:editId="2E1E2F1A">
            <wp:simplePos x="0" y="0"/>
            <wp:positionH relativeFrom="column">
              <wp:posOffset>-607695</wp:posOffset>
            </wp:positionH>
            <wp:positionV relativeFrom="paragraph">
              <wp:posOffset>111760</wp:posOffset>
            </wp:positionV>
            <wp:extent cx="8152765" cy="693420"/>
            <wp:effectExtent l="0" t="0" r="635" b="0"/>
            <wp:wrapNone/>
            <wp:docPr id="1652745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76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CA53" w14:textId="385BC130" w:rsidR="001E72CC" w:rsidRPr="001E72CC" w:rsidRDefault="001E72CC" w:rsidP="00793711">
      <w:pPr>
        <w:jc w:val="center"/>
        <w:rPr>
          <w:sz w:val="20"/>
          <w:szCs w:val="22"/>
        </w:rPr>
      </w:pPr>
      <w:r w:rsidRPr="001E72CC">
        <w:rPr>
          <w:sz w:val="20"/>
          <w:szCs w:val="22"/>
        </w:rPr>
        <w:t>21A Dalley Ave Pagewood</w:t>
      </w:r>
      <w:r>
        <w:rPr>
          <w:sz w:val="20"/>
          <w:szCs w:val="22"/>
        </w:rPr>
        <w:tab/>
      </w:r>
      <w:r>
        <w:rPr>
          <w:sz w:val="20"/>
          <w:szCs w:val="22"/>
        </w:rPr>
        <w:tab/>
      </w:r>
      <w:r w:rsidRPr="001E72CC">
        <w:rPr>
          <w:sz w:val="20"/>
          <w:szCs w:val="22"/>
        </w:rPr>
        <w:t>info@jacarandawomenshub.org.au</w:t>
      </w:r>
    </w:p>
    <w:sectPr w:rsidR="001E72CC" w:rsidRPr="001E72CC" w:rsidSect="009A1ACF">
      <w:pgSz w:w="11906" w:h="16838"/>
      <w:pgMar w:top="0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TCommonsPro-R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CommonsPro-B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C10ECA"/>
    <w:multiLevelType w:val="hybridMultilevel"/>
    <w:tmpl w:val="23329F1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906120A"/>
    <w:multiLevelType w:val="hybridMultilevel"/>
    <w:tmpl w:val="0BDEA0C6"/>
    <w:lvl w:ilvl="0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BFE06D0"/>
    <w:multiLevelType w:val="hybridMultilevel"/>
    <w:tmpl w:val="9FA86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46501">
    <w:abstractNumId w:val="0"/>
  </w:num>
  <w:num w:numId="2" w16cid:durableId="743839318">
    <w:abstractNumId w:val="1"/>
  </w:num>
  <w:num w:numId="3" w16cid:durableId="1091853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711"/>
    <w:rsid w:val="001E72CC"/>
    <w:rsid w:val="00330058"/>
    <w:rsid w:val="00482231"/>
    <w:rsid w:val="0048273B"/>
    <w:rsid w:val="006422DA"/>
    <w:rsid w:val="006D2C76"/>
    <w:rsid w:val="00793711"/>
    <w:rsid w:val="00846D43"/>
    <w:rsid w:val="008F608B"/>
    <w:rsid w:val="00917C63"/>
    <w:rsid w:val="00936B02"/>
    <w:rsid w:val="009A1ACF"/>
    <w:rsid w:val="00A250C5"/>
    <w:rsid w:val="00A551E2"/>
    <w:rsid w:val="00A64760"/>
    <w:rsid w:val="00E8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6C432"/>
  <w15:chartTrackingRefBased/>
  <w15:docId w15:val="{22B2C54B-715E-4F9A-89C0-D6AF84AD4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711"/>
  </w:style>
  <w:style w:type="paragraph" w:styleId="Heading1">
    <w:name w:val="heading 1"/>
    <w:basedOn w:val="Normal"/>
    <w:next w:val="Normal"/>
    <w:link w:val="Heading1Char"/>
    <w:uiPriority w:val="9"/>
    <w:qFormat/>
    <w:rsid w:val="007937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7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8F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71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8F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71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8F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71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8F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71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75757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71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75757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71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4C4C4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71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4C4C4C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711"/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711"/>
    <w:rPr>
      <w:rFonts w:asciiTheme="majorHAnsi" w:eastAsiaTheme="majorEastAsia" w:hAnsiTheme="majorHAnsi" w:cstheme="majorBidi"/>
      <w:color w:val="BF8F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711"/>
    <w:rPr>
      <w:rFonts w:asciiTheme="minorHAnsi" w:eastAsiaTheme="majorEastAsia" w:hAnsiTheme="minorHAnsi" w:cstheme="majorBidi"/>
      <w:color w:val="BF8F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711"/>
    <w:rPr>
      <w:rFonts w:asciiTheme="minorHAnsi" w:eastAsiaTheme="majorEastAsia" w:hAnsiTheme="minorHAnsi" w:cstheme="majorBidi"/>
      <w:i/>
      <w:iCs/>
      <w:color w:val="BF8F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711"/>
    <w:rPr>
      <w:rFonts w:asciiTheme="minorHAnsi" w:eastAsiaTheme="majorEastAsia" w:hAnsiTheme="minorHAnsi" w:cstheme="majorBidi"/>
      <w:color w:val="BF8F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711"/>
    <w:rPr>
      <w:rFonts w:asciiTheme="minorHAnsi" w:eastAsiaTheme="majorEastAsia" w:hAnsiTheme="minorHAnsi" w:cstheme="majorBidi"/>
      <w:i/>
      <w:iCs/>
      <w:color w:val="75757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711"/>
    <w:rPr>
      <w:rFonts w:asciiTheme="minorHAnsi" w:eastAsiaTheme="majorEastAsia" w:hAnsiTheme="minorHAnsi" w:cstheme="majorBidi"/>
      <w:color w:val="75757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711"/>
    <w:rPr>
      <w:rFonts w:asciiTheme="minorHAnsi" w:eastAsiaTheme="majorEastAsia" w:hAnsiTheme="minorHAnsi" w:cstheme="majorBidi"/>
      <w:i/>
      <w:iCs/>
      <w:color w:val="4C4C4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711"/>
    <w:rPr>
      <w:rFonts w:asciiTheme="minorHAnsi" w:eastAsiaTheme="majorEastAsia" w:hAnsiTheme="minorHAnsi" w:cstheme="majorBidi"/>
      <w:color w:val="4C4C4C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37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3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711"/>
    <w:pPr>
      <w:numPr>
        <w:ilvl w:val="1"/>
      </w:numPr>
    </w:pPr>
    <w:rPr>
      <w:rFonts w:asciiTheme="minorHAnsi" w:eastAsiaTheme="majorEastAsia" w:hAnsiTheme="minorHAnsi" w:cstheme="majorBidi"/>
      <w:color w:val="75757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3711"/>
    <w:rPr>
      <w:rFonts w:asciiTheme="minorHAnsi" w:eastAsiaTheme="majorEastAsia" w:hAnsiTheme="minorHAnsi" w:cstheme="majorBidi"/>
      <w:color w:val="75757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3711"/>
    <w:pPr>
      <w:spacing w:before="160"/>
      <w:jc w:val="center"/>
    </w:pPr>
    <w:rPr>
      <w:i/>
      <w:iCs/>
      <w:color w:val="60606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711"/>
    <w:rPr>
      <w:i/>
      <w:iCs/>
      <w:color w:val="606060" w:themeColor="text1" w:themeTint="BF"/>
    </w:rPr>
  </w:style>
  <w:style w:type="paragraph" w:styleId="ListParagraph">
    <w:name w:val="List Paragraph"/>
    <w:basedOn w:val="Normal"/>
    <w:uiPriority w:val="34"/>
    <w:qFormat/>
    <w:rsid w:val="007937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711"/>
    <w:rPr>
      <w:i/>
      <w:iCs/>
      <w:color w:val="BF8F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711"/>
    <w:pPr>
      <w:pBdr>
        <w:top w:val="single" w:sz="4" w:space="10" w:color="BF8F00" w:themeColor="accent1" w:themeShade="BF"/>
        <w:bottom w:val="single" w:sz="4" w:space="10" w:color="BF8F00" w:themeColor="accent1" w:themeShade="BF"/>
      </w:pBdr>
      <w:spacing w:before="360" w:after="360"/>
      <w:ind w:left="864" w:right="864"/>
      <w:jc w:val="center"/>
    </w:pPr>
    <w:rPr>
      <w:i/>
      <w:iCs/>
      <w:color w:val="BF8F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711"/>
    <w:rPr>
      <w:i/>
      <w:iCs/>
      <w:color w:val="BF8F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3711"/>
    <w:rPr>
      <w:b/>
      <w:bCs/>
      <w:smallCaps/>
      <w:color w:val="BF8F00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1ACF"/>
    <w:rPr>
      <w:color w:val="005D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A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A1ACF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9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acarandawomenshub.org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Jacaranda Women's Hub</dc:creator>
  <cp:keywords/>
  <dc:description/>
  <cp:lastModifiedBy>Jacaranda Women's Hub</cp:lastModifiedBy>
  <cp:revision>3</cp:revision>
  <dcterms:created xsi:type="dcterms:W3CDTF">2025-07-22T04:30:00Z</dcterms:created>
  <dcterms:modified xsi:type="dcterms:W3CDTF">2025-08-05T03:15:00Z</dcterms:modified>
</cp:coreProperties>
</file>