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67504" w14:textId="690EF8E6" w:rsidR="00CB753A" w:rsidRPr="00050CBF" w:rsidRDefault="00D37B0C" w:rsidP="00050CBF">
      <w:pPr>
        <w:pStyle w:val="H1"/>
      </w:pPr>
      <w:r>
        <w:t xml:space="preserve">Practice Name: </w:t>
      </w:r>
    </w:p>
    <w:tbl>
      <w:tblPr>
        <w:tblStyle w:val="CESPHNTABLE"/>
        <w:tblW w:w="9011" w:type="dxa"/>
        <w:tblInd w:w="-5" w:type="dxa"/>
        <w:tblLook w:val="04A0" w:firstRow="1" w:lastRow="0" w:firstColumn="1" w:lastColumn="0" w:noHBand="0" w:noVBand="1"/>
      </w:tblPr>
      <w:tblGrid>
        <w:gridCol w:w="1843"/>
        <w:gridCol w:w="1792"/>
        <w:gridCol w:w="1792"/>
        <w:gridCol w:w="1792"/>
        <w:gridCol w:w="1792"/>
      </w:tblGrid>
      <w:tr w:rsidR="0050767E" w14:paraId="1947ED9B" w14:textId="77777777" w:rsidTr="00CE4BF5">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7345FEB6" w14:textId="77777777" w:rsidR="00597FF9" w:rsidRDefault="000B2944" w:rsidP="00CE4BF5">
            <w:pPr>
              <w:rPr>
                <w:b w:val="0"/>
                <w:sz w:val="22"/>
                <w:szCs w:val="22"/>
              </w:rPr>
            </w:pPr>
            <w:r w:rsidRPr="001403D2">
              <w:rPr>
                <w:sz w:val="22"/>
                <w:szCs w:val="22"/>
              </w:rPr>
              <w:t>PIP QI quarter</w:t>
            </w:r>
            <w:r w:rsidR="00F6648A">
              <w:rPr>
                <w:sz w:val="22"/>
                <w:szCs w:val="22"/>
              </w:rPr>
              <w:t>:</w:t>
            </w:r>
          </w:p>
          <w:p w14:paraId="4A884AF1" w14:textId="50838D41" w:rsidR="0050767E" w:rsidRPr="000B2944" w:rsidRDefault="000B2944" w:rsidP="00CE4BF5">
            <w:pPr>
              <w:ind w:left="720"/>
              <w:rPr>
                <w:i/>
                <w:iCs/>
              </w:rPr>
            </w:pPr>
            <w:r w:rsidRPr="00597FF9">
              <w:rPr>
                <w:b w:val="0"/>
                <w:bCs/>
                <w:i/>
                <w:iCs/>
                <w:sz w:val="14"/>
                <w:szCs w:val="14"/>
              </w:rPr>
              <w:t xml:space="preserve">please tick </w:t>
            </w:r>
            <w:r w:rsidRPr="00597FF9">
              <w:rPr>
                <w:rFonts w:ascii="Wingdings" w:eastAsia="Wingdings" w:hAnsi="Wingdings" w:cs="Wingdings"/>
                <w:i/>
                <w:iCs/>
              </w:rPr>
              <w:t>ü</w:t>
            </w:r>
            <w:r w:rsidRPr="00597FF9">
              <w:rPr>
                <w:i/>
                <w:iCs/>
              </w:rPr>
              <w:t xml:space="preserve"> </w:t>
            </w:r>
          </w:p>
        </w:tc>
        <w:tc>
          <w:tcPr>
            <w:tcW w:w="1792" w:type="dxa"/>
            <w:vMerge w:val="restart"/>
          </w:tcPr>
          <w:p w14:paraId="4A523D3C" w14:textId="6650C27C"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1</w:t>
            </w:r>
          </w:p>
          <w:p w14:paraId="355CEA4F"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432639B4" w14:textId="5F2E6482"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Nov – Jan</w:t>
            </w:r>
            <w:r w:rsidRPr="00CE4BF5">
              <w:rPr>
                <w:bCs/>
                <w:i/>
                <w:iCs/>
                <w:sz w:val="22"/>
                <w:szCs w:val="22"/>
              </w:rPr>
              <w:t xml:space="preserve">     </w:t>
            </w:r>
            <w:sdt>
              <w:sdtPr>
                <w:rPr>
                  <w:bCs/>
                  <w:sz w:val="22"/>
                  <w:szCs w:val="22"/>
                </w:rPr>
                <w:id w:val="1644466217"/>
                <w14:checkbox>
                  <w14:checked w14:val="0"/>
                  <w14:checkedState w14:val="2612" w14:font="MS Gothic"/>
                  <w14:uncheckedState w14:val="2610" w14:font="MS Gothic"/>
                </w14:checkbox>
              </w:sdtPr>
              <w:sdtEndPr/>
              <w:sdtContent>
                <w:r w:rsidR="00205CFE" w:rsidRPr="00CE4BF5">
                  <w:rPr>
                    <w:rFonts w:ascii="MS Gothic" w:eastAsia="MS Gothic" w:hAnsi="MS Gothic" w:hint="eastAsia"/>
                    <w:bCs/>
                    <w:sz w:val="22"/>
                    <w:szCs w:val="22"/>
                  </w:rPr>
                  <w:t>☐</w:t>
                </w:r>
              </w:sdtContent>
            </w:sdt>
          </w:p>
        </w:tc>
        <w:tc>
          <w:tcPr>
            <w:tcW w:w="1792" w:type="dxa"/>
            <w:vMerge w:val="restart"/>
          </w:tcPr>
          <w:p w14:paraId="0EB1A31A" w14:textId="5B48FF4C"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2</w:t>
            </w:r>
          </w:p>
          <w:p w14:paraId="0BE6B3EC"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2C8075CC" w14:textId="2174987E"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Feb – Apr</w:t>
            </w:r>
            <w:r w:rsidRPr="00CE4BF5">
              <w:rPr>
                <w:bCs/>
                <w:i/>
                <w:iCs/>
                <w:sz w:val="22"/>
                <w:szCs w:val="22"/>
              </w:rPr>
              <w:t xml:space="preserve">     </w:t>
            </w:r>
            <w:sdt>
              <w:sdtPr>
                <w:rPr>
                  <w:bCs/>
                  <w:sz w:val="22"/>
                  <w:szCs w:val="22"/>
                </w:rPr>
                <w:id w:val="169763965"/>
                <w14:checkbox>
                  <w14:checked w14:val="1"/>
                  <w14:checkedState w14:val="2612" w14:font="MS Gothic"/>
                  <w14:uncheckedState w14:val="2610" w14:font="MS Gothic"/>
                </w14:checkbox>
              </w:sdtPr>
              <w:sdtEndPr/>
              <w:sdtContent>
                <w:r w:rsidR="00A01980">
                  <w:rPr>
                    <w:rFonts w:ascii="MS Gothic" w:eastAsia="MS Gothic" w:hAnsi="MS Gothic" w:hint="eastAsia"/>
                    <w:bCs/>
                    <w:sz w:val="22"/>
                    <w:szCs w:val="22"/>
                  </w:rPr>
                  <w:t>☒</w:t>
                </w:r>
              </w:sdtContent>
            </w:sdt>
          </w:p>
        </w:tc>
        <w:tc>
          <w:tcPr>
            <w:tcW w:w="1792" w:type="dxa"/>
            <w:vMerge w:val="restart"/>
          </w:tcPr>
          <w:p w14:paraId="12A0D473" w14:textId="7B70BFFD"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3</w:t>
            </w:r>
          </w:p>
          <w:p w14:paraId="6870ADED"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5733F0EB" w14:textId="01A4AFCE"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May – Jul</w:t>
            </w:r>
            <w:r w:rsidRPr="00CE4BF5">
              <w:rPr>
                <w:bCs/>
                <w:i/>
                <w:iCs/>
                <w:sz w:val="22"/>
                <w:szCs w:val="22"/>
              </w:rPr>
              <w:t xml:space="preserve">     </w:t>
            </w:r>
            <w:sdt>
              <w:sdtPr>
                <w:rPr>
                  <w:bCs/>
                  <w:sz w:val="22"/>
                  <w:szCs w:val="22"/>
                </w:rPr>
                <w:id w:val="1642078889"/>
                <w14:checkbox>
                  <w14:checked w14:val="0"/>
                  <w14:checkedState w14:val="2612" w14:font="MS Gothic"/>
                  <w14:uncheckedState w14:val="2610" w14:font="MS Gothic"/>
                </w14:checkbox>
              </w:sdtPr>
              <w:sdtEndPr/>
              <w:sdtContent>
                <w:r w:rsidRPr="00CE4BF5">
                  <w:rPr>
                    <w:rFonts w:ascii="MS Gothic" w:eastAsia="MS Gothic" w:hAnsi="MS Gothic" w:hint="eastAsia"/>
                    <w:bCs/>
                    <w:sz w:val="22"/>
                    <w:szCs w:val="22"/>
                  </w:rPr>
                  <w:t>☐</w:t>
                </w:r>
              </w:sdtContent>
            </w:sdt>
          </w:p>
        </w:tc>
        <w:tc>
          <w:tcPr>
            <w:tcW w:w="1792" w:type="dxa"/>
            <w:vMerge w:val="restart"/>
          </w:tcPr>
          <w:p w14:paraId="714E9E5B" w14:textId="463628A1" w:rsidR="0050767E"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 w:val="0"/>
                <w:bCs/>
                <w:sz w:val="22"/>
                <w:szCs w:val="22"/>
              </w:rPr>
            </w:pPr>
            <w:r w:rsidRPr="00CE4BF5">
              <w:rPr>
                <w:bCs/>
                <w:sz w:val="22"/>
                <w:szCs w:val="22"/>
              </w:rPr>
              <w:t>Quarter 4</w:t>
            </w:r>
          </w:p>
          <w:p w14:paraId="721C892B" w14:textId="77777777" w:rsidR="00CE4BF5" w:rsidRPr="00CE4BF5" w:rsidRDefault="00CE4BF5"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sz w:val="4"/>
                <w:szCs w:val="4"/>
              </w:rPr>
            </w:pPr>
          </w:p>
          <w:p w14:paraId="69AFD33E" w14:textId="595D28B8" w:rsidR="0050767E" w:rsidRPr="00CE4BF5" w:rsidRDefault="0050767E" w:rsidP="00CE4BF5">
            <w:pPr>
              <w:spacing w:before="120" w:after="120"/>
              <w:jc w:val="center"/>
              <w:cnfStyle w:val="100000000000" w:firstRow="1" w:lastRow="0" w:firstColumn="0" w:lastColumn="0" w:oddVBand="0" w:evenVBand="0" w:oddHBand="0" w:evenHBand="0" w:firstRowFirstColumn="0" w:firstRowLastColumn="0" w:lastRowFirstColumn="0" w:lastRowLastColumn="0"/>
              <w:rPr>
                <w:bCs/>
                <w:i/>
                <w:iCs/>
                <w:sz w:val="22"/>
                <w:szCs w:val="22"/>
              </w:rPr>
            </w:pPr>
            <w:r w:rsidRPr="00CE4BF5">
              <w:rPr>
                <w:b w:val="0"/>
                <w:i/>
                <w:iCs/>
                <w:sz w:val="22"/>
                <w:szCs w:val="22"/>
              </w:rPr>
              <w:t>Aug – Oct</w:t>
            </w:r>
            <w:r w:rsidRPr="00CE4BF5">
              <w:rPr>
                <w:bCs/>
                <w:i/>
                <w:iCs/>
                <w:sz w:val="22"/>
                <w:szCs w:val="22"/>
              </w:rPr>
              <w:t xml:space="preserve">     </w:t>
            </w:r>
            <w:sdt>
              <w:sdtPr>
                <w:rPr>
                  <w:bCs/>
                  <w:sz w:val="22"/>
                  <w:szCs w:val="22"/>
                </w:rPr>
                <w:id w:val="1998075457"/>
                <w14:checkbox>
                  <w14:checked w14:val="0"/>
                  <w14:checkedState w14:val="2612" w14:font="MS Gothic"/>
                  <w14:uncheckedState w14:val="2610" w14:font="MS Gothic"/>
                </w14:checkbox>
              </w:sdtPr>
              <w:sdtEndPr/>
              <w:sdtContent>
                <w:r w:rsidR="00CE4BF5">
                  <w:rPr>
                    <w:rFonts w:ascii="MS Gothic" w:eastAsia="MS Gothic" w:hAnsi="MS Gothic" w:hint="eastAsia"/>
                    <w:bCs/>
                    <w:sz w:val="22"/>
                    <w:szCs w:val="22"/>
                  </w:rPr>
                  <w:t>☐</w:t>
                </w:r>
              </w:sdtContent>
            </w:sdt>
          </w:p>
        </w:tc>
      </w:tr>
      <w:tr w:rsidR="0050767E" w14:paraId="1DC84066" w14:textId="77777777" w:rsidTr="00CE4BF5">
        <w:trPr>
          <w:trHeight w:hRule="exact" w:val="567"/>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44546A" w:themeColor="text2"/>
              <w:left w:val="single" w:sz="4" w:space="0" w:color="44546A" w:themeColor="text2"/>
              <w:bottom w:val="single" w:sz="4" w:space="0" w:color="44546A" w:themeColor="text2"/>
            </w:tcBorders>
            <w:shd w:val="clear" w:color="auto" w:fill="auto"/>
            <w:vAlign w:val="center"/>
          </w:tcPr>
          <w:p w14:paraId="1DBFCA5C" w14:textId="523F4198" w:rsidR="006D17E4" w:rsidRPr="00CE4BF5" w:rsidRDefault="000B2944" w:rsidP="00CE4BF5">
            <w:pPr>
              <w:rPr>
                <w:rFonts w:asciiTheme="majorHAnsi" w:hAnsiTheme="majorHAnsi" w:cstheme="majorHAnsi"/>
                <w:b/>
                <w:color w:val="auto"/>
                <w:sz w:val="22"/>
                <w:szCs w:val="22"/>
              </w:rPr>
            </w:pPr>
            <w:r w:rsidRPr="00205CFE">
              <w:rPr>
                <w:rFonts w:asciiTheme="majorHAnsi" w:hAnsiTheme="majorHAnsi" w:cstheme="majorHAnsi"/>
                <w:b/>
                <w:color w:val="auto"/>
                <w:sz w:val="22"/>
                <w:szCs w:val="22"/>
              </w:rPr>
              <w:t>Date:</w:t>
            </w:r>
            <w:r w:rsidR="00A7211C" w:rsidRPr="00205CFE">
              <w:rPr>
                <w:rFonts w:asciiTheme="majorHAnsi" w:hAnsiTheme="majorHAnsi" w:cstheme="majorHAnsi"/>
                <w:b/>
                <w:color w:val="auto"/>
                <w:sz w:val="22"/>
                <w:szCs w:val="22"/>
              </w:rPr>
              <w:t xml:space="preserve"> </w:t>
            </w:r>
            <w:r w:rsidR="00453022" w:rsidRPr="00453022">
              <w:rPr>
                <w:rFonts w:asciiTheme="majorHAnsi" w:hAnsiTheme="majorHAnsi" w:cstheme="majorHAnsi"/>
                <w:bCs/>
                <w:color w:val="auto"/>
              </w:rPr>
              <w:t>_________</w:t>
            </w:r>
          </w:p>
        </w:tc>
        <w:tc>
          <w:tcPr>
            <w:tcW w:w="1792" w:type="dxa"/>
            <w:vMerge/>
            <w:vAlign w:val="center"/>
          </w:tcPr>
          <w:p w14:paraId="61C2E2F1"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792" w:type="dxa"/>
            <w:vMerge/>
            <w:vAlign w:val="center"/>
          </w:tcPr>
          <w:p w14:paraId="0C89283F"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792" w:type="dxa"/>
            <w:vMerge/>
            <w:vAlign w:val="center"/>
          </w:tcPr>
          <w:p w14:paraId="04D9B38F"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792" w:type="dxa"/>
            <w:vMerge/>
            <w:vAlign w:val="center"/>
          </w:tcPr>
          <w:p w14:paraId="2ECA310B"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r>
      <w:tr w:rsidR="00CB753A" w14:paraId="4857093B" w14:textId="77777777" w:rsidTr="00A01980">
        <w:trPr>
          <w:trHeight w:hRule="exact" w:val="851"/>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vAlign w:val="center"/>
          </w:tcPr>
          <w:p w14:paraId="7773255A" w14:textId="37E5BA69" w:rsidR="00CB753A" w:rsidRPr="00597FF9" w:rsidRDefault="004378AA" w:rsidP="00CE4BF5">
            <w:pPr>
              <w:rPr>
                <w:rFonts w:asciiTheme="majorHAnsi" w:hAnsiTheme="majorHAnsi" w:cstheme="majorHAnsi"/>
                <w:b/>
                <w:bCs/>
                <w:sz w:val="22"/>
                <w:szCs w:val="22"/>
              </w:rPr>
            </w:pPr>
            <w:r w:rsidRPr="009A676B">
              <w:rPr>
                <w:rFonts w:asciiTheme="majorHAnsi" w:hAnsiTheme="majorHAnsi" w:cstheme="majorHAnsi"/>
                <w:b/>
                <w:bCs/>
                <w:sz w:val="22"/>
                <w:szCs w:val="22"/>
              </w:rPr>
              <w:t>Name of QIA</w:t>
            </w:r>
            <w:r w:rsidR="00597FF9">
              <w:rPr>
                <w:rFonts w:asciiTheme="majorHAnsi" w:hAnsiTheme="majorHAnsi" w:cstheme="majorHAnsi"/>
                <w:b/>
                <w:bCs/>
                <w:sz w:val="22"/>
                <w:szCs w:val="22"/>
              </w:rPr>
              <w:t>:</w:t>
            </w:r>
          </w:p>
        </w:tc>
        <w:tc>
          <w:tcPr>
            <w:tcW w:w="7168" w:type="dxa"/>
            <w:gridSpan w:val="4"/>
            <w:vAlign w:val="center"/>
          </w:tcPr>
          <w:p w14:paraId="176CE9EE" w14:textId="492100BE" w:rsidR="00597FF9" w:rsidRPr="00CE4BF5" w:rsidRDefault="00453022" w:rsidP="00597FF9">
            <w:pPr>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22"/>
                <w:szCs w:val="22"/>
              </w:rPr>
            </w:pPr>
            <w:r>
              <w:rPr>
                <w:rFonts w:asciiTheme="majorHAnsi" w:hAnsiTheme="majorHAnsi" w:cstheme="majorHAnsi"/>
                <w:sz w:val="22"/>
                <w:szCs w:val="22"/>
              </w:rPr>
              <w:t>Increase the uptake of Health Assessments among Aboriginal and Torres Strait Islander People.</w:t>
            </w:r>
          </w:p>
        </w:tc>
      </w:tr>
    </w:tbl>
    <w:tbl>
      <w:tblPr>
        <w:tblStyle w:val="TableGrid1"/>
        <w:tblW w:w="0" w:type="auto"/>
        <w:tblInd w:w="-5" w:type="dxa"/>
        <w:tblLook w:val="04A0" w:firstRow="1" w:lastRow="0" w:firstColumn="1" w:lastColumn="0" w:noHBand="0" w:noVBand="1"/>
      </w:tblPr>
      <w:tblGrid>
        <w:gridCol w:w="1843"/>
        <w:gridCol w:w="4111"/>
        <w:gridCol w:w="1559"/>
        <w:gridCol w:w="1508"/>
      </w:tblGrid>
      <w:tr w:rsidR="00C43D12" w:rsidRPr="00DC758B" w14:paraId="3BA549DB" w14:textId="77777777" w:rsidTr="00597FF9">
        <w:trPr>
          <w:trHeight w:hRule="exact" w:val="397"/>
        </w:trPr>
        <w:tc>
          <w:tcPr>
            <w:tcW w:w="9021" w:type="dxa"/>
            <w:gridSpan w:val="4"/>
            <w:shd w:val="clear" w:color="auto" w:fill="1C3655" w:themeFill="accent1"/>
          </w:tcPr>
          <w:p w14:paraId="75398B63" w14:textId="6958474A" w:rsidR="00C43D12" w:rsidRPr="00F761A9" w:rsidRDefault="00C43D12" w:rsidP="009E0F88">
            <w:pPr>
              <w:pStyle w:val="QIPConsultingHeading1"/>
              <w:numPr>
                <w:ilvl w:val="0"/>
                <w:numId w:val="0"/>
              </w:numPr>
              <w:spacing w:before="0"/>
              <w:rPr>
                <w:rFonts w:asciiTheme="minorHAnsi" w:hAnsiTheme="minorHAnsi" w:cstheme="minorHAnsi"/>
                <w:b w:val="0"/>
                <w:i/>
                <w:color w:val="68207D"/>
                <w:sz w:val="24"/>
                <w:szCs w:val="24"/>
              </w:rPr>
            </w:pPr>
            <w:r w:rsidRPr="00F761A9">
              <w:rPr>
                <w:rFonts w:asciiTheme="minorHAnsi" w:hAnsiTheme="minorHAnsi" w:cstheme="minorHAnsi"/>
                <w:color w:val="FFFFFF" w:themeColor="background1"/>
                <w:sz w:val="24"/>
                <w:szCs w:val="24"/>
              </w:rPr>
              <w:t>PLAN</w:t>
            </w:r>
          </w:p>
        </w:tc>
      </w:tr>
      <w:tr w:rsidR="00FB2A28" w:rsidRPr="00DC758B" w14:paraId="23A19678" w14:textId="77777777" w:rsidTr="00597FF9">
        <w:trPr>
          <w:cantSplit/>
          <w:trHeight w:hRule="exact" w:val="1832"/>
        </w:trPr>
        <w:tc>
          <w:tcPr>
            <w:tcW w:w="1843" w:type="dxa"/>
          </w:tcPr>
          <w:p w14:paraId="6DE105D0" w14:textId="1081E124" w:rsidR="00FB2A28" w:rsidRPr="00387902" w:rsidRDefault="004378AA" w:rsidP="009E0F88">
            <w:pPr>
              <w:pStyle w:val="QIPConsultingHeading1"/>
              <w:numPr>
                <w:ilvl w:val="0"/>
                <w:numId w:val="0"/>
              </w:numPr>
              <w:spacing w:before="0"/>
              <w:rPr>
                <w:rFonts w:asciiTheme="majorHAnsi" w:hAnsiTheme="majorHAnsi" w:cstheme="majorHAnsi"/>
                <w:sz w:val="22"/>
              </w:rPr>
            </w:pPr>
            <w:r w:rsidRPr="00387902">
              <w:rPr>
                <w:rFonts w:asciiTheme="majorHAnsi" w:hAnsiTheme="majorHAnsi" w:cstheme="majorHAnsi"/>
                <w:sz w:val="22"/>
              </w:rPr>
              <w:t>G</w:t>
            </w:r>
            <w:r w:rsidR="00387902">
              <w:rPr>
                <w:rFonts w:asciiTheme="majorHAnsi" w:hAnsiTheme="majorHAnsi" w:cstheme="majorHAnsi"/>
                <w:sz w:val="22"/>
              </w:rPr>
              <w:t>oal</w:t>
            </w:r>
            <w:r w:rsidRPr="00387902">
              <w:rPr>
                <w:rFonts w:asciiTheme="majorHAnsi" w:hAnsiTheme="majorHAnsi" w:cstheme="majorHAnsi"/>
                <w:sz w:val="22"/>
              </w:rPr>
              <w:t xml:space="preserve"> </w:t>
            </w:r>
          </w:p>
          <w:p w14:paraId="5B82DC86" w14:textId="7E6F86C3" w:rsidR="0069612A" w:rsidRDefault="00B521B6" w:rsidP="009E0F88">
            <w:pPr>
              <w:pStyle w:val="QIPConsultingHeading1"/>
              <w:numPr>
                <w:ilvl w:val="0"/>
                <w:numId w:val="0"/>
              </w:numPr>
              <w:spacing w:before="0"/>
              <w:rPr>
                <w:sz w:val="22"/>
              </w:rPr>
            </w:pPr>
            <w:r>
              <w:rPr>
                <w:noProof/>
              </w:rPr>
              <w:drawing>
                <wp:anchor distT="0" distB="0" distL="114300" distR="114300" simplePos="0" relativeHeight="251657216" behindDoc="1" locked="0" layoutInCell="1" allowOverlap="1" wp14:anchorId="1D4D745F" wp14:editId="48B961C7">
                  <wp:simplePos x="0" y="0"/>
                  <wp:positionH relativeFrom="leftMargin">
                    <wp:posOffset>85725</wp:posOffset>
                  </wp:positionH>
                  <wp:positionV relativeFrom="paragraph">
                    <wp:posOffset>60960</wp:posOffset>
                  </wp:positionV>
                  <wp:extent cx="820800" cy="720000"/>
                  <wp:effectExtent l="0" t="0" r="0" b="4445"/>
                  <wp:wrapNone/>
                  <wp:docPr id="1572804030" name="Picture 3" descr="Quality Improvement and  PIP 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ty Improvement and  PIP Q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DB64D" w14:textId="17673D45" w:rsidR="004378AA" w:rsidRPr="00781F54" w:rsidRDefault="004378AA" w:rsidP="009E0F88">
            <w:pPr>
              <w:pStyle w:val="QIPConsultingHeading1"/>
              <w:numPr>
                <w:ilvl w:val="0"/>
                <w:numId w:val="0"/>
              </w:numPr>
              <w:spacing w:before="0"/>
              <w:rPr>
                <w:sz w:val="22"/>
              </w:rPr>
            </w:pPr>
          </w:p>
        </w:tc>
        <w:tc>
          <w:tcPr>
            <w:tcW w:w="7178" w:type="dxa"/>
            <w:gridSpan w:val="3"/>
          </w:tcPr>
          <w:p w14:paraId="70110422" w14:textId="2CC326D4" w:rsidR="00562C0C" w:rsidRDefault="00FB1F2A" w:rsidP="00562C0C">
            <w:pPr>
              <w:pStyle w:val="QIPConsultingHeading1"/>
              <w:numPr>
                <w:ilvl w:val="0"/>
                <w:numId w:val="0"/>
              </w:numPr>
              <w:spacing w:before="0"/>
              <w:rPr>
                <w:rFonts w:asciiTheme="majorHAnsi" w:hAnsiTheme="majorHAnsi" w:cstheme="majorHAnsi"/>
                <w:b w:val="0"/>
                <w:i/>
                <w:color w:val="7030A0"/>
                <w:sz w:val="22"/>
              </w:rPr>
            </w:pPr>
            <w:bookmarkStart w:id="0" w:name="_Toc79754989"/>
            <w:r>
              <w:rPr>
                <w:rFonts w:asciiTheme="majorHAnsi" w:hAnsiTheme="majorHAnsi" w:cstheme="majorHAnsi"/>
                <w:b w:val="0"/>
                <w:i/>
                <w:color w:val="7030A0"/>
                <w:sz w:val="22"/>
              </w:rPr>
              <w:t>&lt;</w:t>
            </w:r>
            <w:r w:rsidR="00862219" w:rsidRPr="00387902">
              <w:rPr>
                <w:rFonts w:asciiTheme="majorHAnsi" w:hAnsiTheme="majorHAnsi" w:cstheme="majorHAnsi"/>
                <w:b w:val="0"/>
                <w:i/>
                <w:color w:val="7030A0"/>
                <w:sz w:val="22"/>
              </w:rPr>
              <w:t>What are we trying to accomplish and when</w:t>
            </w:r>
            <w:r w:rsidR="00562C0C" w:rsidRPr="00387902">
              <w:rPr>
                <w:rFonts w:asciiTheme="majorHAnsi" w:hAnsiTheme="majorHAnsi" w:cstheme="majorHAnsi"/>
                <w:b w:val="0"/>
                <w:i/>
                <w:color w:val="7030A0"/>
                <w:sz w:val="22"/>
              </w:rPr>
              <w:t>?</w:t>
            </w:r>
            <w:r w:rsidR="00761203">
              <w:rPr>
                <w:rFonts w:asciiTheme="majorHAnsi" w:hAnsiTheme="majorHAnsi" w:cstheme="majorHAnsi"/>
                <w:b w:val="0"/>
                <w:i/>
                <w:color w:val="7030A0"/>
                <w:sz w:val="22"/>
              </w:rPr>
              <w:t xml:space="preserve"> </w:t>
            </w:r>
            <w:r w:rsidR="00562C0C" w:rsidRPr="00387902">
              <w:rPr>
                <w:rFonts w:asciiTheme="majorHAnsi" w:hAnsiTheme="majorHAnsi" w:cstheme="majorHAnsi"/>
                <w:b w:val="0"/>
                <w:i/>
                <w:color w:val="7030A0"/>
                <w:sz w:val="22"/>
              </w:rPr>
              <w:t xml:space="preserve">Make the goal simple, measurable, achievable, </w:t>
            </w:r>
            <w:r w:rsidR="00B521B6" w:rsidRPr="00387902">
              <w:rPr>
                <w:rFonts w:asciiTheme="majorHAnsi" w:hAnsiTheme="majorHAnsi" w:cstheme="majorHAnsi"/>
                <w:b w:val="0"/>
                <w:i/>
                <w:color w:val="7030A0"/>
                <w:sz w:val="22"/>
              </w:rPr>
              <w:t>realistic and timel</w:t>
            </w:r>
            <w:r>
              <w:rPr>
                <w:rFonts w:asciiTheme="majorHAnsi" w:hAnsiTheme="majorHAnsi" w:cstheme="majorHAnsi"/>
                <w:b w:val="0"/>
                <w:i/>
                <w:color w:val="7030A0"/>
                <w:sz w:val="22"/>
              </w:rPr>
              <w:t>y&gt;</w:t>
            </w:r>
          </w:p>
          <w:p w14:paraId="391BB65F" w14:textId="77777777" w:rsidR="00BA7941" w:rsidRDefault="00BA7941" w:rsidP="00E25C73">
            <w:pPr>
              <w:pStyle w:val="QIPConsultingHeading1"/>
              <w:numPr>
                <w:ilvl w:val="0"/>
                <w:numId w:val="0"/>
              </w:numPr>
              <w:rPr>
                <w:rFonts w:asciiTheme="majorHAnsi" w:hAnsiTheme="majorHAnsi" w:cstheme="majorHAnsi"/>
                <w:iCs/>
                <w:sz w:val="22"/>
              </w:rPr>
            </w:pPr>
          </w:p>
          <w:p w14:paraId="7ADC7BCE" w14:textId="77777777" w:rsidR="00453022" w:rsidRPr="004236FC" w:rsidRDefault="00453022" w:rsidP="00453022">
            <w:pPr>
              <w:pStyle w:val="Default"/>
              <w:rPr>
                <w:rFonts w:asciiTheme="minorHAnsi" w:hAnsiTheme="minorHAnsi" w:cstheme="minorHAnsi"/>
                <w:sz w:val="20"/>
                <w:szCs w:val="20"/>
              </w:rPr>
            </w:pPr>
            <w:r w:rsidRPr="004236FC">
              <w:rPr>
                <w:rFonts w:asciiTheme="minorHAnsi" w:hAnsiTheme="minorHAnsi" w:cstheme="minorHAnsi"/>
                <w:sz w:val="20"/>
                <w:szCs w:val="20"/>
              </w:rPr>
              <w:t xml:space="preserve">We will complete 15 </w:t>
            </w:r>
            <w:r w:rsidRPr="004236FC">
              <w:rPr>
                <w:rFonts w:asciiTheme="minorHAnsi" w:hAnsiTheme="minorHAnsi" w:cstheme="minorHAnsi"/>
                <w:b/>
                <w:bCs/>
                <w:sz w:val="20"/>
                <w:szCs w:val="20"/>
              </w:rPr>
              <w:t>MBS Item 715 Health Assessments</w:t>
            </w:r>
            <w:r w:rsidRPr="004236FC">
              <w:rPr>
                <w:rFonts w:asciiTheme="minorHAnsi" w:hAnsiTheme="minorHAnsi" w:cstheme="minorHAnsi"/>
                <w:sz w:val="20"/>
                <w:szCs w:val="20"/>
              </w:rPr>
              <w:t xml:space="preserve"> for eligible Aboriginal and Torres Strait Islander patients by DD/MM/YYYY</w:t>
            </w:r>
          </w:p>
          <w:p w14:paraId="4BD6F664" w14:textId="77777777" w:rsidR="006D17E4" w:rsidRDefault="006D17E4" w:rsidP="00562C0C">
            <w:pPr>
              <w:pStyle w:val="QIPConsultingHeading1"/>
              <w:numPr>
                <w:ilvl w:val="0"/>
                <w:numId w:val="0"/>
              </w:numPr>
              <w:spacing w:before="0"/>
              <w:rPr>
                <w:rFonts w:asciiTheme="majorHAnsi" w:hAnsiTheme="majorHAnsi" w:cstheme="majorHAnsi"/>
                <w:b w:val="0"/>
                <w:i/>
                <w:color w:val="7030A0"/>
                <w:sz w:val="22"/>
              </w:rPr>
            </w:pPr>
          </w:p>
          <w:p w14:paraId="51798A6B" w14:textId="77777777" w:rsidR="006D17E4" w:rsidRPr="00387902" w:rsidRDefault="006D17E4" w:rsidP="00562C0C">
            <w:pPr>
              <w:pStyle w:val="QIPConsultingHeading1"/>
              <w:numPr>
                <w:ilvl w:val="0"/>
                <w:numId w:val="0"/>
              </w:numPr>
              <w:spacing w:before="0"/>
              <w:rPr>
                <w:rFonts w:asciiTheme="majorHAnsi" w:hAnsiTheme="majorHAnsi" w:cstheme="majorHAnsi"/>
                <w:b w:val="0"/>
                <w:i/>
                <w:color w:val="7030A0"/>
                <w:sz w:val="22"/>
              </w:rPr>
            </w:pPr>
          </w:p>
          <w:bookmarkEnd w:id="0"/>
          <w:p w14:paraId="2AD7A12C" w14:textId="223C04AF" w:rsidR="00FB2A28" w:rsidRDefault="00FB2A28" w:rsidP="009E0F88">
            <w:pPr>
              <w:pStyle w:val="QIPConsultingHeading1"/>
              <w:numPr>
                <w:ilvl w:val="0"/>
                <w:numId w:val="0"/>
              </w:numPr>
              <w:spacing w:before="0"/>
              <w:rPr>
                <w:b w:val="0"/>
                <w:iCs/>
                <w:sz w:val="22"/>
              </w:rPr>
            </w:pPr>
          </w:p>
          <w:p w14:paraId="5E6470E3" w14:textId="77777777" w:rsidR="005F4719" w:rsidRDefault="005F4719" w:rsidP="009E0F88">
            <w:pPr>
              <w:pStyle w:val="QIPConsultingHeading1"/>
              <w:numPr>
                <w:ilvl w:val="0"/>
                <w:numId w:val="0"/>
              </w:numPr>
              <w:spacing w:before="0"/>
              <w:rPr>
                <w:b w:val="0"/>
                <w:iCs/>
                <w:sz w:val="22"/>
              </w:rPr>
            </w:pPr>
          </w:p>
          <w:p w14:paraId="2D4ED427" w14:textId="77777777" w:rsidR="00FB2A28" w:rsidRPr="00DC758B" w:rsidRDefault="00FB2A28" w:rsidP="009E0F88">
            <w:pPr>
              <w:pStyle w:val="QIPConsultingHeading1"/>
              <w:numPr>
                <w:ilvl w:val="0"/>
                <w:numId w:val="0"/>
              </w:numPr>
              <w:spacing w:before="0"/>
              <w:rPr>
                <w:i/>
                <w:color w:val="68207D"/>
                <w:sz w:val="22"/>
              </w:rPr>
            </w:pPr>
          </w:p>
          <w:p w14:paraId="442D945D" w14:textId="77777777" w:rsidR="00FB2A28" w:rsidRPr="00DC758B" w:rsidRDefault="00FB2A28" w:rsidP="009E0F88">
            <w:pPr>
              <w:pStyle w:val="QIPConsultingHeading1"/>
              <w:numPr>
                <w:ilvl w:val="0"/>
                <w:numId w:val="0"/>
              </w:numPr>
              <w:spacing w:before="0"/>
              <w:rPr>
                <w:i/>
                <w:color w:val="68207D"/>
                <w:sz w:val="22"/>
              </w:rPr>
            </w:pPr>
          </w:p>
        </w:tc>
      </w:tr>
      <w:tr w:rsidR="00FB2A28" w:rsidRPr="00DC758B" w14:paraId="495793DD" w14:textId="77777777" w:rsidTr="00597FF9">
        <w:trPr>
          <w:trHeight w:hRule="exact" w:val="1814"/>
        </w:trPr>
        <w:tc>
          <w:tcPr>
            <w:tcW w:w="1843" w:type="dxa"/>
          </w:tcPr>
          <w:p w14:paraId="0916358A" w14:textId="77777777" w:rsidR="00FB2A28" w:rsidRPr="00781F54" w:rsidRDefault="00FB2A28" w:rsidP="009E0F88">
            <w:pPr>
              <w:pStyle w:val="QIPConsultingHeading1"/>
              <w:numPr>
                <w:ilvl w:val="0"/>
                <w:numId w:val="0"/>
              </w:numPr>
              <w:spacing w:before="0"/>
              <w:rPr>
                <w:sz w:val="22"/>
              </w:rPr>
            </w:pPr>
            <w:bookmarkStart w:id="1" w:name="_Toc79754990"/>
            <w:r w:rsidRPr="00387902">
              <w:rPr>
                <w:rFonts w:asciiTheme="majorHAnsi" w:hAnsiTheme="majorHAnsi" w:cstheme="majorHAnsi"/>
                <w:sz w:val="22"/>
              </w:rPr>
              <w:t>Baseline Data:</w:t>
            </w:r>
            <w:bookmarkEnd w:id="1"/>
          </w:p>
        </w:tc>
        <w:tc>
          <w:tcPr>
            <w:tcW w:w="7178" w:type="dxa"/>
            <w:gridSpan w:val="3"/>
          </w:tcPr>
          <w:p w14:paraId="6B75D107" w14:textId="20B2C68B" w:rsidR="00A96EDF" w:rsidRDefault="00FB1F2A" w:rsidP="009E0F88">
            <w:pPr>
              <w:pStyle w:val="QIPConsultingHeading1"/>
              <w:numPr>
                <w:ilvl w:val="0"/>
                <w:numId w:val="0"/>
              </w:numPr>
              <w:spacing w:before="0"/>
              <w:rPr>
                <w:rFonts w:asciiTheme="majorHAnsi" w:hAnsiTheme="majorHAnsi" w:cstheme="majorHAnsi"/>
                <w:b w:val="0"/>
                <w:i/>
                <w:color w:val="7030A0"/>
                <w:sz w:val="22"/>
              </w:rPr>
            </w:pPr>
            <w:bookmarkStart w:id="2" w:name="_Toc79754991"/>
            <w:r>
              <w:rPr>
                <w:rFonts w:asciiTheme="majorHAnsi" w:hAnsiTheme="majorHAnsi" w:cstheme="majorHAnsi"/>
                <w:b w:val="0"/>
                <w:i/>
                <w:color w:val="7030A0"/>
                <w:sz w:val="22"/>
              </w:rPr>
              <w:t>&lt;</w:t>
            </w:r>
            <w:r w:rsidR="001D5412" w:rsidRPr="00387902">
              <w:rPr>
                <w:rFonts w:asciiTheme="majorHAnsi" w:hAnsiTheme="majorHAnsi" w:cstheme="majorHAnsi"/>
                <w:b w:val="0"/>
                <w:i/>
                <w:color w:val="7030A0"/>
                <w:sz w:val="22"/>
              </w:rPr>
              <w:t>What is our current data saying?</w:t>
            </w:r>
            <w:r>
              <w:rPr>
                <w:rFonts w:asciiTheme="majorHAnsi" w:hAnsiTheme="majorHAnsi" w:cstheme="majorHAnsi"/>
                <w:b w:val="0"/>
                <w:i/>
                <w:color w:val="7030A0"/>
                <w:sz w:val="22"/>
              </w:rPr>
              <w:t>&gt;</w:t>
            </w:r>
          </w:p>
          <w:p w14:paraId="6D22F1FC" w14:textId="77777777" w:rsidR="008824E0" w:rsidRPr="00387902" w:rsidRDefault="008824E0" w:rsidP="009E0F88">
            <w:pPr>
              <w:pStyle w:val="QIPConsultingHeading1"/>
              <w:numPr>
                <w:ilvl w:val="0"/>
                <w:numId w:val="0"/>
              </w:numPr>
              <w:spacing w:before="0"/>
              <w:rPr>
                <w:rFonts w:asciiTheme="majorHAnsi" w:hAnsiTheme="majorHAnsi" w:cstheme="majorHAnsi"/>
                <w:b w:val="0"/>
                <w:i/>
                <w:color w:val="7030A0"/>
                <w:sz w:val="22"/>
              </w:rPr>
            </w:pPr>
          </w:p>
          <w:bookmarkEnd w:id="2"/>
          <w:p w14:paraId="6918D3CB" w14:textId="58259F60" w:rsidR="00453022" w:rsidRPr="004236FC" w:rsidRDefault="00453022" w:rsidP="00453022">
            <w:pPr>
              <w:pStyle w:val="Default"/>
              <w:rPr>
                <w:rFonts w:asciiTheme="minorHAnsi" w:hAnsiTheme="minorHAnsi" w:cstheme="minorHAnsi"/>
                <w:sz w:val="20"/>
                <w:szCs w:val="20"/>
              </w:rPr>
            </w:pPr>
            <w:r w:rsidRPr="004236FC">
              <w:rPr>
                <w:rFonts w:asciiTheme="minorHAnsi" w:hAnsiTheme="minorHAnsi" w:cstheme="minorHAnsi"/>
                <w:sz w:val="20"/>
                <w:szCs w:val="20"/>
              </w:rPr>
              <w:t>xx patients eligible for MBS Item 715 Health Assessments completed as per CESPHN MBS Opportunity Report from (</w:t>
            </w:r>
            <w:r>
              <w:rPr>
                <w:rFonts w:asciiTheme="minorHAnsi" w:hAnsiTheme="minorHAnsi" w:cstheme="minorHAnsi"/>
                <w:sz w:val="20"/>
                <w:szCs w:val="20"/>
              </w:rPr>
              <w:t>dd/mm/</w:t>
            </w:r>
            <w:proofErr w:type="spellStart"/>
            <w:r>
              <w:rPr>
                <w:rFonts w:asciiTheme="minorHAnsi" w:hAnsiTheme="minorHAnsi" w:cstheme="minorHAnsi"/>
                <w:sz w:val="20"/>
                <w:szCs w:val="20"/>
              </w:rPr>
              <w:t>yy</w:t>
            </w:r>
            <w:r w:rsidR="00C5537F">
              <w:rPr>
                <w:rFonts w:asciiTheme="minorHAnsi" w:hAnsiTheme="minorHAnsi" w:cstheme="minorHAnsi"/>
                <w:sz w:val="20"/>
                <w:szCs w:val="20"/>
              </w:rPr>
              <w:t>y</w:t>
            </w:r>
            <w:r>
              <w:rPr>
                <w:rFonts w:asciiTheme="minorHAnsi" w:hAnsiTheme="minorHAnsi" w:cstheme="minorHAnsi"/>
                <w:sz w:val="20"/>
                <w:szCs w:val="20"/>
              </w:rPr>
              <w:t>y</w:t>
            </w:r>
            <w:proofErr w:type="spellEnd"/>
            <w:r w:rsidRPr="004236FC">
              <w:rPr>
                <w:rFonts w:asciiTheme="minorHAnsi" w:hAnsiTheme="minorHAnsi" w:cstheme="minorHAnsi"/>
                <w:sz w:val="20"/>
                <w:szCs w:val="20"/>
              </w:rPr>
              <w:t>)</w:t>
            </w:r>
          </w:p>
          <w:p w14:paraId="1D71568A" w14:textId="77777777" w:rsidR="00FB2A28" w:rsidRDefault="00FB2A28" w:rsidP="009E0F88">
            <w:pPr>
              <w:pStyle w:val="QIPConsultingHeading1"/>
              <w:numPr>
                <w:ilvl w:val="0"/>
                <w:numId w:val="0"/>
              </w:numPr>
              <w:spacing w:before="0"/>
              <w:rPr>
                <w:i/>
                <w:color w:val="68207D"/>
                <w:sz w:val="22"/>
              </w:rPr>
            </w:pPr>
          </w:p>
          <w:p w14:paraId="5F3074D3" w14:textId="77777777" w:rsidR="00092EA0" w:rsidRDefault="00092EA0" w:rsidP="009E0F88">
            <w:pPr>
              <w:pStyle w:val="QIPConsultingHeading1"/>
              <w:numPr>
                <w:ilvl w:val="0"/>
                <w:numId w:val="0"/>
              </w:numPr>
              <w:spacing w:before="0"/>
              <w:rPr>
                <w:i/>
                <w:color w:val="68207D"/>
                <w:sz w:val="22"/>
              </w:rPr>
            </w:pPr>
          </w:p>
          <w:p w14:paraId="25FC7A76" w14:textId="77777777" w:rsidR="00092EA0" w:rsidRDefault="00092EA0" w:rsidP="009E0F88">
            <w:pPr>
              <w:pStyle w:val="QIPConsultingHeading1"/>
              <w:numPr>
                <w:ilvl w:val="0"/>
                <w:numId w:val="0"/>
              </w:numPr>
              <w:spacing w:before="0"/>
              <w:rPr>
                <w:i/>
                <w:color w:val="68207D"/>
                <w:sz w:val="22"/>
              </w:rPr>
            </w:pPr>
          </w:p>
          <w:p w14:paraId="7F06F7A6" w14:textId="77777777" w:rsidR="00092EA0" w:rsidRPr="00DC758B" w:rsidRDefault="00092EA0" w:rsidP="009E0F88">
            <w:pPr>
              <w:pStyle w:val="QIPConsultingHeading1"/>
              <w:numPr>
                <w:ilvl w:val="0"/>
                <w:numId w:val="0"/>
              </w:numPr>
              <w:spacing w:before="0"/>
              <w:rPr>
                <w:i/>
                <w:color w:val="68207D"/>
                <w:sz w:val="22"/>
              </w:rPr>
            </w:pPr>
          </w:p>
        </w:tc>
      </w:tr>
      <w:tr w:rsidR="00FB2A28" w:rsidRPr="00781F54" w14:paraId="18654A5A" w14:textId="77777777" w:rsidTr="00597FF9">
        <w:trPr>
          <w:trHeight w:hRule="exact" w:val="1814"/>
        </w:trPr>
        <w:tc>
          <w:tcPr>
            <w:tcW w:w="1843" w:type="dxa"/>
          </w:tcPr>
          <w:p w14:paraId="3FD0692A" w14:textId="01EF3E72" w:rsidR="00FB2A28" w:rsidRPr="00781F54" w:rsidRDefault="00FB2A28" w:rsidP="009E0F88">
            <w:pPr>
              <w:pStyle w:val="QIPConsultingHeading1"/>
              <w:numPr>
                <w:ilvl w:val="0"/>
                <w:numId w:val="0"/>
              </w:numPr>
              <w:spacing w:before="0"/>
              <w:rPr>
                <w:sz w:val="22"/>
              </w:rPr>
            </w:pPr>
            <w:bookmarkStart w:id="3" w:name="_Toc79754992"/>
            <w:r w:rsidRPr="00387902">
              <w:rPr>
                <w:rFonts w:asciiTheme="majorHAnsi" w:hAnsiTheme="majorHAnsi" w:cstheme="majorHAnsi"/>
                <w:sz w:val="22"/>
              </w:rPr>
              <w:t xml:space="preserve">Data to be </w:t>
            </w:r>
            <w:r w:rsidR="00DE440F">
              <w:rPr>
                <w:rFonts w:asciiTheme="majorHAnsi" w:hAnsiTheme="majorHAnsi" w:cstheme="majorHAnsi"/>
                <w:sz w:val="22"/>
              </w:rPr>
              <w:t>c</w:t>
            </w:r>
            <w:r w:rsidRPr="00387902">
              <w:rPr>
                <w:rFonts w:asciiTheme="majorHAnsi" w:hAnsiTheme="majorHAnsi" w:cstheme="majorHAnsi"/>
                <w:sz w:val="22"/>
              </w:rPr>
              <w:t>ollected:</w:t>
            </w:r>
            <w:bookmarkEnd w:id="3"/>
          </w:p>
        </w:tc>
        <w:tc>
          <w:tcPr>
            <w:tcW w:w="7178" w:type="dxa"/>
            <w:gridSpan w:val="3"/>
          </w:tcPr>
          <w:p w14:paraId="51992395" w14:textId="66CBC7BD" w:rsidR="00FB2A28" w:rsidRPr="00453022" w:rsidRDefault="00FB1F2A" w:rsidP="009E0F88">
            <w:pPr>
              <w:pStyle w:val="QIPConsultingHeading1"/>
              <w:numPr>
                <w:ilvl w:val="0"/>
                <w:numId w:val="0"/>
              </w:numPr>
              <w:spacing w:before="0"/>
              <w:rPr>
                <w:rFonts w:asciiTheme="majorHAnsi" w:hAnsiTheme="majorHAnsi" w:cstheme="majorHAnsi"/>
                <w:b w:val="0"/>
                <w:i/>
                <w:color w:val="7030A0"/>
                <w:sz w:val="8"/>
                <w:szCs w:val="12"/>
              </w:rPr>
            </w:pPr>
            <w:bookmarkStart w:id="4" w:name="_Toc79754993"/>
            <w:r>
              <w:rPr>
                <w:rFonts w:asciiTheme="majorHAnsi" w:hAnsiTheme="majorHAnsi" w:cstheme="majorHAnsi"/>
                <w:b w:val="0"/>
                <w:i/>
                <w:color w:val="7030A0"/>
                <w:sz w:val="22"/>
              </w:rPr>
              <w:t>&lt;</w:t>
            </w:r>
            <w:r w:rsidR="00A36BAC" w:rsidRPr="00387902">
              <w:rPr>
                <w:rFonts w:asciiTheme="majorHAnsi" w:hAnsiTheme="majorHAnsi" w:cstheme="majorHAnsi"/>
                <w:b w:val="0"/>
                <w:i/>
                <w:color w:val="7030A0"/>
                <w:sz w:val="22"/>
              </w:rPr>
              <w:t>What data will we use to track our improvement?</w:t>
            </w:r>
            <w:bookmarkEnd w:id="4"/>
            <w:r>
              <w:rPr>
                <w:rFonts w:asciiTheme="majorHAnsi" w:hAnsiTheme="majorHAnsi" w:cstheme="majorHAnsi"/>
                <w:b w:val="0"/>
                <w:i/>
                <w:color w:val="7030A0"/>
                <w:sz w:val="22"/>
              </w:rPr>
              <w:t>&gt;</w:t>
            </w:r>
            <w:r w:rsidR="00453022">
              <w:rPr>
                <w:rFonts w:asciiTheme="majorHAnsi" w:hAnsiTheme="majorHAnsi" w:cstheme="majorHAnsi"/>
                <w:b w:val="0"/>
                <w:i/>
                <w:color w:val="7030A0"/>
                <w:sz w:val="22"/>
              </w:rPr>
              <w:br/>
            </w:r>
          </w:p>
          <w:p w14:paraId="0C932F0F" w14:textId="07E49243" w:rsidR="00453022" w:rsidRPr="004236FC" w:rsidRDefault="00453022" w:rsidP="00453022">
            <w:pPr>
              <w:pStyle w:val="Default"/>
              <w:rPr>
                <w:rFonts w:asciiTheme="minorHAnsi" w:hAnsiTheme="minorHAnsi" w:cstheme="minorHAnsi"/>
                <w:sz w:val="20"/>
                <w:szCs w:val="20"/>
              </w:rPr>
            </w:pPr>
            <w:r w:rsidRPr="004236FC">
              <w:rPr>
                <w:rFonts w:asciiTheme="minorHAnsi" w:hAnsiTheme="minorHAnsi" w:cstheme="minorHAnsi"/>
                <w:sz w:val="20"/>
                <w:szCs w:val="20"/>
              </w:rPr>
              <w:t xml:space="preserve">To measure the improvements, we will use </w:t>
            </w:r>
            <w:r w:rsidRPr="004236FC">
              <w:rPr>
                <w:rFonts w:asciiTheme="minorHAnsi" w:hAnsiTheme="minorHAnsi" w:cstheme="minorHAnsi"/>
                <w:b/>
                <w:bCs/>
                <w:sz w:val="20"/>
                <w:szCs w:val="20"/>
              </w:rPr>
              <w:t>P</w:t>
            </w:r>
            <w:r>
              <w:rPr>
                <w:rFonts w:asciiTheme="minorHAnsi" w:hAnsiTheme="minorHAnsi" w:cstheme="minorHAnsi"/>
                <w:b/>
                <w:bCs/>
                <w:sz w:val="20"/>
                <w:szCs w:val="20"/>
              </w:rPr>
              <w:t>OLAR</w:t>
            </w:r>
            <w:r w:rsidRPr="004236FC">
              <w:rPr>
                <w:rFonts w:asciiTheme="minorHAnsi" w:hAnsiTheme="minorHAnsi" w:cstheme="minorHAnsi"/>
                <w:b/>
                <w:bCs/>
                <w:sz w:val="20"/>
                <w:szCs w:val="20"/>
              </w:rPr>
              <w:t xml:space="preserve"> QIPC report &gt; Tracked MBS</w:t>
            </w:r>
            <w:r>
              <w:rPr>
                <w:rFonts w:asciiTheme="minorHAnsi" w:hAnsiTheme="minorHAnsi" w:cstheme="minorHAnsi"/>
                <w:b/>
                <w:bCs/>
                <w:sz w:val="20"/>
                <w:szCs w:val="20"/>
              </w:rPr>
              <w:t xml:space="preserve">&gt; Indigenous Health Assessment </w:t>
            </w:r>
          </w:p>
          <w:p w14:paraId="05811789" w14:textId="77777777" w:rsidR="00453022" w:rsidRPr="004236FC" w:rsidRDefault="00453022" w:rsidP="00453022">
            <w:pPr>
              <w:pStyle w:val="Default"/>
              <w:rPr>
                <w:rFonts w:asciiTheme="minorHAnsi" w:hAnsiTheme="minorHAnsi" w:cstheme="minorHAnsi"/>
                <w:sz w:val="20"/>
                <w:szCs w:val="20"/>
              </w:rPr>
            </w:pPr>
            <w:r w:rsidRPr="004236FC">
              <w:rPr>
                <w:rFonts w:asciiTheme="minorHAnsi" w:hAnsiTheme="minorHAnsi" w:cstheme="minorHAnsi"/>
                <w:sz w:val="20"/>
                <w:szCs w:val="20"/>
              </w:rPr>
              <w:t xml:space="preserve">• The number of patients who are eligible for a 715 Health Assessment initially and, </w:t>
            </w:r>
          </w:p>
          <w:p w14:paraId="01A856DC" w14:textId="4470A861" w:rsidR="00092EA0" w:rsidRPr="00387902" w:rsidRDefault="00453022" w:rsidP="00453022">
            <w:pPr>
              <w:pStyle w:val="QIPConsultingHeading1"/>
              <w:numPr>
                <w:ilvl w:val="0"/>
                <w:numId w:val="0"/>
              </w:numPr>
              <w:spacing w:before="0"/>
              <w:rPr>
                <w:rFonts w:asciiTheme="majorHAnsi" w:hAnsiTheme="majorHAnsi" w:cstheme="majorHAnsi"/>
                <w:b w:val="0"/>
                <w:i/>
                <w:color w:val="7030A0"/>
                <w:sz w:val="22"/>
              </w:rPr>
            </w:pPr>
            <w:r w:rsidRPr="004236FC">
              <w:rPr>
                <w:rFonts w:asciiTheme="minorHAnsi" w:hAnsiTheme="minorHAnsi" w:cstheme="minorHAnsi"/>
                <w:sz w:val="20"/>
                <w:szCs w:val="20"/>
              </w:rPr>
              <w:t xml:space="preserve">• The number of patients who have a </w:t>
            </w:r>
            <w:proofErr w:type="gramStart"/>
            <w:r w:rsidRPr="004236FC">
              <w:rPr>
                <w:rFonts w:asciiTheme="minorHAnsi" w:hAnsiTheme="minorHAnsi" w:cstheme="minorHAnsi"/>
                <w:sz w:val="20"/>
                <w:szCs w:val="20"/>
              </w:rPr>
              <w:t>715 health</w:t>
            </w:r>
            <w:proofErr w:type="gramEnd"/>
            <w:r w:rsidRPr="004236FC">
              <w:rPr>
                <w:rFonts w:asciiTheme="minorHAnsi" w:hAnsiTheme="minorHAnsi" w:cstheme="minorHAnsi"/>
                <w:sz w:val="20"/>
                <w:szCs w:val="20"/>
              </w:rPr>
              <w:t xml:space="preserve"> assessment completed.</w:t>
            </w:r>
            <w:r>
              <w:rPr>
                <w:sz w:val="22"/>
                <w:szCs w:val="22"/>
              </w:rPr>
              <w:t xml:space="preserve"> </w:t>
            </w:r>
          </w:p>
          <w:p w14:paraId="395F4EF8" w14:textId="15026ADF" w:rsidR="00092EA0" w:rsidRPr="00781F54" w:rsidRDefault="00092EA0" w:rsidP="00EA78C3">
            <w:pPr>
              <w:pStyle w:val="QIPConsultingHeading1"/>
              <w:numPr>
                <w:ilvl w:val="0"/>
                <w:numId w:val="0"/>
              </w:numPr>
              <w:spacing w:before="0"/>
              <w:rPr>
                <w:b w:val="0"/>
                <w:i/>
                <w:color w:val="68207D"/>
                <w:sz w:val="22"/>
              </w:rPr>
            </w:pPr>
          </w:p>
        </w:tc>
      </w:tr>
      <w:tr w:rsidR="00FB2A28" w:rsidRPr="00781F54" w14:paraId="7BE89344" w14:textId="77777777" w:rsidTr="00597FF9">
        <w:trPr>
          <w:trHeight w:hRule="exact" w:val="397"/>
        </w:trPr>
        <w:tc>
          <w:tcPr>
            <w:tcW w:w="9021" w:type="dxa"/>
            <w:gridSpan w:val="4"/>
            <w:shd w:val="clear" w:color="auto" w:fill="1C3655" w:themeFill="accent1"/>
          </w:tcPr>
          <w:p w14:paraId="00E21266" w14:textId="77777777" w:rsidR="00FB2A28" w:rsidRPr="00781F54" w:rsidRDefault="00FB2A28" w:rsidP="009E0F88">
            <w:pPr>
              <w:pStyle w:val="QIPConsultingHeading1"/>
              <w:numPr>
                <w:ilvl w:val="0"/>
                <w:numId w:val="0"/>
              </w:numPr>
              <w:spacing w:before="0"/>
              <w:rPr>
                <w:color w:val="68207D"/>
                <w:sz w:val="22"/>
              </w:rPr>
            </w:pPr>
            <w:bookmarkStart w:id="5" w:name="_Toc79754994"/>
            <w:r w:rsidRPr="00387902">
              <w:rPr>
                <w:rFonts w:asciiTheme="minorHAnsi" w:hAnsiTheme="minorHAnsi" w:cstheme="minorHAnsi"/>
                <w:color w:val="FFFFFF" w:themeColor="background1"/>
                <w:sz w:val="24"/>
                <w:szCs w:val="24"/>
              </w:rPr>
              <w:t>Steps for Implementation</w:t>
            </w:r>
            <w:bookmarkEnd w:id="5"/>
          </w:p>
        </w:tc>
      </w:tr>
      <w:tr w:rsidR="00235B37" w:rsidRPr="00781F54" w14:paraId="6975939E" w14:textId="77777777" w:rsidTr="00597FF9">
        <w:trPr>
          <w:trHeight w:hRule="exact" w:val="284"/>
        </w:trPr>
        <w:tc>
          <w:tcPr>
            <w:tcW w:w="5954" w:type="dxa"/>
            <w:gridSpan w:val="2"/>
          </w:tcPr>
          <w:p w14:paraId="24668B19" w14:textId="4D99058E" w:rsidR="00C95F3C" w:rsidRPr="00387902" w:rsidRDefault="00FB2A28" w:rsidP="009E0F88">
            <w:pPr>
              <w:pStyle w:val="QIPConsultingHeading1"/>
              <w:numPr>
                <w:ilvl w:val="0"/>
                <w:numId w:val="0"/>
              </w:numPr>
              <w:spacing w:before="0"/>
              <w:rPr>
                <w:rFonts w:asciiTheme="majorHAnsi" w:hAnsiTheme="majorHAnsi" w:cstheme="majorHAnsi"/>
                <w:sz w:val="22"/>
              </w:rPr>
            </w:pPr>
            <w:bookmarkStart w:id="6" w:name="_Toc79754995"/>
            <w:r w:rsidRPr="00387902">
              <w:rPr>
                <w:rFonts w:asciiTheme="majorHAnsi" w:hAnsiTheme="majorHAnsi" w:cstheme="majorHAnsi"/>
                <w:sz w:val="22"/>
              </w:rPr>
              <w:t>What</w:t>
            </w:r>
            <w:bookmarkEnd w:id="6"/>
          </w:p>
        </w:tc>
        <w:tc>
          <w:tcPr>
            <w:tcW w:w="1559" w:type="dxa"/>
          </w:tcPr>
          <w:p w14:paraId="2E003E22" w14:textId="77777777" w:rsidR="00FB2A28" w:rsidRPr="00387902" w:rsidRDefault="00FB2A28" w:rsidP="009E0F88">
            <w:pPr>
              <w:pStyle w:val="QIPConsultingHeading1"/>
              <w:numPr>
                <w:ilvl w:val="0"/>
                <w:numId w:val="0"/>
              </w:numPr>
              <w:spacing w:before="0"/>
              <w:rPr>
                <w:rFonts w:asciiTheme="majorHAnsi" w:hAnsiTheme="majorHAnsi" w:cstheme="majorHAnsi"/>
                <w:sz w:val="22"/>
              </w:rPr>
            </w:pPr>
            <w:bookmarkStart w:id="7" w:name="_Toc79754996"/>
            <w:r w:rsidRPr="00387902">
              <w:rPr>
                <w:rFonts w:asciiTheme="majorHAnsi" w:hAnsiTheme="majorHAnsi" w:cstheme="majorHAnsi"/>
                <w:sz w:val="22"/>
              </w:rPr>
              <w:t>Who</w:t>
            </w:r>
            <w:bookmarkEnd w:id="7"/>
          </w:p>
          <w:p w14:paraId="0CF2F29C" w14:textId="521D8D59" w:rsidR="00C95F3C" w:rsidRPr="00387902" w:rsidRDefault="00C95F3C" w:rsidP="009E0F88">
            <w:pPr>
              <w:pStyle w:val="QIPConsultingHeading1"/>
              <w:numPr>
                <w:ilvl w:val="0"/>
                <w:numId w:val="0"/>
              </w:numPr>
              <w:spacing w:before="0"/>
              <w:rPr>
                <w:rFonts w:asciiTheme="majorHAnsi" w:hAnsiTheme="majorHAnsi" w:cstheme="majorHAnsi"/>
                <w:sz w:val="22"/>
              </w:rPr>
            </w:pPr>
          </w:p>
        </w:tc>
        <w:tc>
          <w:tcPr>
            <w:tcW w:w="1508" w:type="dxa"/>
          </w:tcPr>
          <w:p w14:paraId="53D9D8D6" w14:textId="77777777" w:rsidR="00FB2A28" w:rsidRPr="00387902" w:rsidRDefault="00FB2A28" w:rsidP="009E0F88">
            <w:pPr>
              <w:pStyle w:val="QIPConsultingHeading1"/>
              <w:numPr>
                <w:ilvl w:val="0"/>
                <w:numId w:val="0"/>
              </w:numPr>
              <w:spacing w:before="0"/>
              <w:rPr>
                <w:rFonts w:asciiTheme="majorHAnsi" w:hAnsiTheme="majorHAnsi" w:cstheme="majorHAnsi"/>
                <w:sz w:val="22"/>
              </w:rPr>
            </w:pPr>
            <w:bookmarkStart w:id="8" w:name="_Toc79754997"/>
            <w:r w:rsidRPr="00387902">
              <w:rPr>
                <w:rFonts w:asciiTheme="majorHAnsi" w:hAnsiTheme="majorHAnsi" w:cstheme="majorHAnsi"/>
                <w:sz w:val="22"/>
              </w:rPr>
              <w:t>By When</w:t>
            </w:r>
            <w:bookmarkEnd w:id="8"/>
          </w:p>
          <w:p w14:paraId="5F520ACF" w14:textId="5AD5AB68" w:rsidR="00C95F3C" w:rsidRPr="00387902" w:rsidRDefault="00C95F3C" w:rsidP="009E0F88">
            <w:pPr>
              <w:pStyle w:val="QIPConsultingHeading1"/>
              <w:numPr>
                <w:ilvl w:val="0"/>
                <w:numId w:val="0"/>
              </w:numPr>
              <w:spacing w:before="0"/>
              <w:rPr>
                <w:rFonts w:asciiTheme="majorHAnsi" w:hAnsiTheme="majorHAnsi" w:cstheme="majorHAnsi"/>
                <w:sz w:val="22"/>
              </w:rPr>
            </w:pPr>
          </w:p>
        </w:tc>
      </w:tr>
      <w:tr w:rsidR="00FB2A28" w:rsidRPr="00B90CFC" w14:paraId="023E5160" w14:textId="77777777" w:rsidTr="00006A77">
        <w:trPr>
          <w:trHeight w:hRule="exact" w:val="567"/>
        </w:trPr>
        <w:tc>
          <w:tcPr>
            <w:tcW w:w="5954" w:type="dxa"/>
            <w:gridSpan w:val="2"/>
            <w:vAlign w:val="center"/>
          </w:tcPr>
          <w:p w14:paraId="7D4AD918" w14:textId="6FAE1B94" w:rsidR="00A01980" w:rsidRPr="00A01980" w:rsidRDefault="00A01980" w:rsidP="00006A77">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1. </w:t>
            </w:r>
            <w:r w:rsidRPr="00A01980">
              <w:rPr>
                <w:rFonts w:asciiTheme="minorHAnsi" w:hAnsiTheme="minorHAnsi" w:cstheme="minorHAnsi"/>
                <w:b w:val="0"/>
                <w:iCs/>
                <w:sz w:val="20"/>
                <w:szCs w:val="24"/>
              </w:rPr>
              <w:t>Organise a training session to demonstrate correct data entry in Clinical Software (no free text in Progress Notes)</w:t>
            </w:r>
          </w:p>
          <w:p w14:paraId="5EAD0E3B" w14:textId="1A63471D" w:rsidR="008824E0" w:rsidRPr="00A01980" w:rsidRDefault="008824E0" w:rsidP="00006A77">
            <w:pPr>
              <w:pStyle w:val="QIPConsultingHeading1"/>
              <w:numPr>
                <w:ilvl w:val="0"/>
                <w:numId w:val="52"/>
              </w:numPr>
              <w:spacing w:before="0"/>
              <w:rPr>
                <w:rFonts w:asciiTheme="minorHAnsi" w:hAnsiTheme="minorHAnsi" w:cstheme="minorHAnsi"/>
                <w:b w:val="0"/>
                <w:iCs/>
                <w:color w:val="68207D"/>
                <w:sz w:val="20"/>
                <w:szCs w:val="24"/>
              </w:rPr>
            </w:pPr>
          </w:p>
        </w:tc>
        <w:tc>
          <w:tcPr>
            <w:tcW w:w="1559" w:type="dxa"/>
          </w:tcPr>
          <w:p w14:paraId="3007D49C" w14:textId="541950C5" w:rsidR="00FB2A28" w:rsidRPr="00A01980" w:rsidRDefault="00FB2A28" w:rsidP="009E0F88">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37744315" w14:textId="66AD2A8E" w:rsidR="00FB2A28" w:rsidRPr="00A01980" w:rsidRDefault="00FB2A28" w:rsidP="009E0F88">
            <w:pPr>
              <w:pStyle w:val="QIPConsultingHeading1"/>
              <w:numPr>
                <w:ilvl w:val="0"/>
                <w:numId w:val="0"/>
              </w:numPr>
              <w:spacing w:before="0"/>
              <w:rPr>
                <w:rFonts w:asciiTheme="minorHAnsi" w:hAnsiTheme="minorHAnsi" w:cstheme="minorHAnsi"/>
                <w:b w:val="0"/>
                <w:i/>
                <w:color w:val="68207D"/>
                <w:sz w:val="20"/>
                <w:szCs w:val="24"/>
              </w:rPr>
            </w:pPr>
          </w:p>
        </w:tc>
      </w:tr>
      <w:tr w:rsidR="00E25C73" w:rsidRPr="00B90CFC" w14:paraId="15BC71E0" w14:textId="77777777" w:rsidTr="00006A77">
        <w:trPr>
          <w:trHeight w:hRule="exact" w:val="567"/>
        </w:trPr>
        <w:tc>
          <w:tcPr>
            <w:tcW w:w="5954" w:type="dxa"/>
            <w:gridSpan w:val="2"/>
            <w:vAlign w:val="center"/>
          </w:tcPr>
          <w:p w14:paraId="2243558B" w14:textId="0564FD6C" w:rsidR="00A01980" w:rsidRPr="00A01980" w:rsidRDefault="00A01980" w:rsidP="00006A77">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2. </w:t>
            </w:r>
            <w:r w:rsidRPr="00A01980">
              <w:rPr>
                <w:rFonts w:asciiTheme="minorHAnsi" w:hAnsiTheme="minorHAnsi" w:cstheme="minorHAnsi"/>
                <w:b w:val="0"/>
                <w:iCs/>
                <w:sz w:val="20"/>
                <w:szCs w:val="24"/>
              </w:rPr>
              <w:t>Trial post it notes in consult rooms as a prompt to update opportunistically e.g. during GPCCMP, Health Assessment</w:t>
            </w:r>
          </w:p>
          <w:p w14:paraId="2BC49410" w14:textId="0C358812" w:rsidR="00E25C73" w:rsidRPr="00A01980" w:rsidRDefault="00E25C73" w:rsidP="00006A77">
            <w:pPr>
              <w:pStyle w:val="QIPConsultingHeading1"/>
              <w:numPr>
                <w:ilvl w:val="0"/>
                <w:numId w:val="0"/>
              </w:numPr>
              <w:spacing w:before="0"/>
              <w:rPr>
                <w:rFonts w:asciiTheme="minorHAnsi" w:hAnsiTheme="minorHAnsi" w:cstheme="minorHAnsi"/>
                <w:b w:val="0"/>
                <w:iCs/>
                <w:sz w:val="20"/>
                <w:szCs w:val="24"/>
              </w:rPr>
            </w:pPr>
          </w:p>
        </w:tc>
        <w:tc>
          <w:tcPr>
            <w:tcW w:w="1559" w:type="dxa"/>
          </w:tcPr>
          <w:p w14:paraId="2F70E888" w14:textId="1594673A" w:rsidR="00E25C73" w:rsidRPr="00A01980" w:rsidRDefault="00E25C73" w:rsidP="00E25C73">
            <w:pPr>
              <w:pStyle w:val="QIPConsultingHeading1"/>
              <w:numPr>
                <w:ilvl w:val="0"/>
                <w:numId w:val="0"/>
              </w:numPr>
              <w:spacing w:before="0"/>
              <w:rPr>
                <w:rFonts w:asciiTheme="minorHAnsi" w:hAnsiTheme="minorHAnsi" w:cstheme="minorHAnsi"/>
                <w:b w:val="0"/>
                <w:iCs/>
                <w:color w:val="68207D"/>
                <w:sz w:val="20"/>
                <w:szCs w:val="24"/>
              </w:rPr>
            </w:pPr>
          </w:p>
        </w:tc>
        <w:tc>
          <w:tcPr>
            <w:tcW w:w="1508" w:type="dxa"/>
          </w:tcPr>
          <w:p w14:paraId="19957529" w14:textId="002141BE"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r>
      <w:tr w:rsidR="00E25C73" w:rsidRPr="00B90CFC" w14:paraId="61E197EB" w14:textId="77777777" w:rsidTr="00006A77">
        <w:trPr>
          <w:trHeight w:hRule="exact" w:val="567"/>
        </w:trPr>
        <w:tc>
          <w:tcPr>
            <w:tcW w:w="5954" w:type="dxa"/>
            <w:gridSpan w:val="2"/>
            <w:vAlign w:val="center"/>
          </w:tcPr>
          <w:p w14:paraId="72735830" w14:textId="0E5AC711" w:rsidR="00A01980" w:rsidRPr="00A01980" w:rsidRDefault="00A01980" w:rsidP="00006A77">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3. </w:t>
            </w:r>
            <w:r w:rsidRPr="00A01980">
              <w:rPr>
                <w:rFonts w:asciiTheme="minorHAnsi" w:hAnsiTheme="minorHAnsi" w:cstheme="minorHAnsi"/>
                <w:b w:val="0"/>
                <w:iCs/>
                <w:sz w:val="20"/>
                <w:szCs w:val="24"/>
              </w:rPr>
              <w:t>Put on the agenda for next Clinical Meeting – team-based discussion to gain insight into current workflows and barriers</w:t>
            </w:r>
          </w:p>
          <w:p w14:paraId="0E2B45FB" w14:textId="4E0B13FC" w:rsidR="00E25C73" w:rsidRPr="00A01980" w:rsidRDefault="00E25C73" w:rsidP="00006A77">
            <w:pPr>
              <w:pStyle w:val="QIPConsultingHeading1"/>
              <w:numPr>
                <w:ilvl w:val="0"/>
                <w:numId w:val="0"/>
              </w:numPr>
              <w:spacing w:before="0"/>
              <w:rPr>
                <w:rFonts w:asciiTheme="minorHAnsi" w:hAnsiTheme="minorHAnsi" w:cstheme="minorHAnsi"/>
                <w:b w:val="0"/>
                <w:iCs/>
                <w:sz w:val="20"/>
                <w:szCs w:val="24"/>
              </w:rPr>
            </w:pPr>
          </w:p>
          <w:p w14:paraId="03BE24F9"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14A0A987"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796958E4" w14:textId="2AB3877A"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roofErr w:type="spellStart"/>
            <w:r w:rsidRPr="00A01980">
              <w:rPr>
                <w:rFonts w:asciiTheme="minorHAnsi" w:hAnsiTheme="minorHAnsi" w:cstheme="minorHAnsi"/>
                <w:b w:val="0"/>
                <w:iCs/>
                <w:sz w:val="20"/>
                <w:szCs w:val="24"/>
              </w:rPr>
              <w:t>djnf</w:t>
            </w:r>
            <w:proofErr w:type="spellEnd"/>
          </w:p>
        </w:tc>
        <w:tc>
          <w:tcPr>
            <w:tcW w:w="1559" w:type="dxa"/>
          </w:tcPr>
          <w:p w14:paraId="59841DB6" w14:textId="62A851FE"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3C74A4C3" w14:textId="3BA922C9"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r>
      <w:tr w:rsidR="00E25C73" w:rsidRPr="00B90CFC" w14:paraId="3697A910" w14:textId="77777777" w:rsidTr="00006A77">
        <w:trPr>
          <w:trHeight w:hRule="exact" w:val="567"/>
        </w:trPr>
        <w:tc>
          <w:tcPr>
            <w:tcW w:w="5954" w:type="dxa"/>
            <w:gridSpan w:val="2"/>
            <w:vAlign w:val="center"/>
          </w:tcPr>
          <w:p w14:paraId="17052048" w14:textId="4B939ECF" w:rsidR="00A01980" w:rsidRPr="00A01980" w:rsidRDefault="00A01980" w:rsidP="00006A77">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4. </w:t>
            </w:r>
            <w:r w:rsidRPr="00A01980">
              <w:rPr>
                <w:rFonts w:asciiTheme="minorHAnsi" w:hAnsiTheme="minorHAnsi" w:cstheme="minorHAnsi"/>
                <w:b w:val="0"/>
                <w:iCs/>
                <w:sz w:val="20"/>
                <w:szCs w:val="24"/>
              </w:rPr>
              <w:t>Improve New Patient Registration Form and trial for 1 month</w:t>
            </w:r>
          </w:p>
          <w:p w14:paraId="268DEC5D" w14:textId="3AB439A8" w:rsidR="00E25C73" w:rsidRPr="00A01980" w:rsidRDefault="00E25C73" w:rsidP="00006A77">
            <w:pPr>
              <w:pStyle w:val="QIPConsultingHeading1"/>
              <w:numPr>
                <w:ilvl w:val="0"/>
                <w:numId w:val="0"/>
              </w:numPr>
              <w:spacing w:before="0"/>
              <w:rPr>
                <w:rFonts w:asciiTheme="minorHAnsi" w:hAnsiTheme="minorHAnsi" w:cstheme="minorHAnsi"/>
                <w:b w:val="0"/>
                <w:iCs/>
                <w:sz w:val="20"/>
                <w:szCs w:val="24"/>
              </w:rPr>
            </w:pPr>
          </w:p>
        </w:tc>
        <w:tc>
          <w:tcPr>
            <w:tcW w:w="1559" w:type="dxa"/>
          </w:tcPr>
          <w:p w14:paraId="2DB16508" w14:textId="3B507355"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097DB50F" w14:textId="3BAEC88C"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r>
      <w:tr w:rsidR="00E25C73" w:rsidRPr="00B90CFC" w14:paraId="269891AF" w14:textId="77777777" w:rsidTr="00006A77">
        <w:trPr>
          <w:trHeight w:hRule="exact" w:val="567"/>
        </w:trPr>
        <w:tc>
          <w:tcPr>
            <w:tcW w:w="5954" w:type="dxa"/>
            <w:gridSpan w:val="2"/>
            <w:vAlign w:val="center"/>
          </w:tcPr>
          <w:p w14:paraId="59F13716" w14:textId="1A3D99DE" w:rsidR="00E25C73" w:rsidRPr="00A01980" w:rsidRDefault="00A01980" w:rsidP="00006A77">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5. </w:t>
            </w:r>
            <w:r w:rsidRPr="00A01980">
              <w:rPr>
                <w:rFonts w:asciiTheme="minorHAnsi" w:hAnsiTheme="minorHAnsi" w:cstheme="minorHAnsi"/>
                <w:b w:val="0"/>
                <w:iCs/>
                <w:sz w:val="20"/>
                <w:szCs w:val="24"/>
              </w:rPr>
              <w:t>Reception to review completed patient forms and gently prompt when Social and Family History not provided</w:t>
            </w:r>
          </w:p>
          <w:p w14:paraId="51F29247"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4B6E7888"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346D1300"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33BEB508"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7894B628"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01B3A331"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7D07739A"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4A0B70CC" w14:textId="77777777" w:rsidR="002906FB" w:rsidRPr="00A01980" w:rsidRDefault="002906FB" w:rsidP="00006A77">
            <w:pPr>
              <w:pStyle w:val="QIPConsultingHeading1"/>
              <w:numPr>
                <w:ilvl w:val="0"/>
                <w:numId w:val="0"/>
              </w:numPr>
              <w:spacing w:before="0"/>
              <w:rPr>
                <w:rFonts w:asciiTheme="minorHAnsi" w:hAnsiTheme="minorHAnsi" w:cstheme="minorHAnsi"/>
                <w:b w:val="0"/>
                <w:iCs/>
                <w:sz w:val="20"/>
                <w:szCs w:val="24"/>
              </w:rPr>
            </w:pPr>
          </w:p>
          <w:p w14:paraId="13171696" w14:textId="77777777" w:rsidR="00EA78C3" w:rsidRPr="00A01980" w:rsidRDefault="00EA78C3" w:rsidP="00006A77">
            <w:pPr>
              <w:pStyle w:val="QIPConsultingHeading1"/>
              <w:numPr>
                <w:ilvl w:val="0"/>
                <w:numId w:val="0"/>
              </w:numPr>
              <w:spacing w:before="0"/>
              <w:rPr>
                <w:rFonts w:asciiTheme="minorHAnsi" w:hAnsiTheme="minorHAnsi" w:cstheme="minorHAnsi"/>
                <w:b w:val="0"/>
                <w:iCs/>
                <w:sz w:val="20"/>
                <w:szCs w:val="24"/>
              </w:rPr>
            </w:pPr>
          </w:p>
          <w:p w14:paraId="2591F1E7" w14:textId="77777777" w:rsidR="00EA78C3" w:rsidRPr="00A01980" w:rsidRDefault="00EA78C3" w:rsidP="00006A77">
            <w:pPr>
              <w:pStyle w:val="QIPConsultingHeading1"/>
              <w:numPr>
                <w:ilvl w:val="0"/>
                <w:numId w:val="0"/>
              </w:numPr>
              <w:spacing w:before="0"/>
              <w:rPr>
                <w:rFonts w:asciiTheme="minorHAnsi" w:hAnsiTheme="minorHAnsi" w:cstheme="minorHAnsi"/>
                <w:b w:val="0"/>
                <w:iCs/>
                <w:sz w:val="20"/>
                <w:szCs w:val="24"/>
              </w:rPr>
            </w:pPr>
          </w:p>
          <w:p w14:paraId="0F1A9743" w14:textId="77777777" w:rsidR="00EA78C3" w:rsidRPr="00A01980" w:rsidRDefault="00EA78C3" w:rsidP="00006A77">
            <w:pPr>
              <w:pStyle w:val="QIPConsultingHeading1"/>
              <w:numPr>
                <w:ilvl w:val="0"/>
                <w:numId w:val="0"/>
              </w:numPr>
              <w:spacing w:before="0"/>
              <w:rPr>
                <w:rFonts w:asciiTheme="minorHAnsi" w:hAnsiTheme="minorHAnsi" w:cstheme="minorHAnsi"/>
                <w:b w:val="0"/>
                <w:iCs/>
                <w:sz w:val="20"/>
                <w:szCs w:val="24"/>
              </w:rPr>
            </w:pPr>
          </w:p>
          <w:p w14:paraId="733D8F85" w14:textId="29AA8335" w:rsidR="00EA78C3" w:rsidRPr="00A01980" w:rsidRDefault="00EA78C3" w:rsidP="00006A77">
            <w:pPr>
              <w:pStyle w:val="QIPConsultingHeading1"/>
              <w:numPr>
                <w:ilvl w:val="0"/>
                <w:numId w:val="0"/>
              </w:numPr>
              <w:spacing w:before="0"/>
              <w:rPr>
                <w:rFonts w:asciiTheme="minorHAnsi" w:hAnsiTheme="minorHAnsi" w:cstheme="minorHAnsi"/>
                <w:b w:val="0"/>
                <w:iCs/>
                <w:sz w:val="20"/>
                <w:szCs w:val="24"/>
              </w:rPr>
            </w:pPr>
          </w:p>
        </w:tc>
        <w:tc>
          <w:tcPr>
            <w:tcW w:w="1559" w:type="dxa"/>
          </w:tcPr>
          <w:p w14:paraId="1BB7D0D0" w14:textId="2FE39229"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75D279D3" w14:textId="3D2E2F91" w:rsidR="00E25C73" w:rsidRPr="00A01980" w:rsidRDefault="00E25C73" w:rsidP="00E25C73">
            <w:pPr>
              <w:pStyle w:val="QIPConsultingHeading1"/>
              <w:numPr>
                <w:ilvl w:val="0"/>
                <w:numId w:val="0"/>
              </w:numPr>
              <w:spacing w:before="0"/>
              <w:rPr>
                <w:rFonts w:asciiTheme="minorHAnsi" w:hAnsiTheme="minorHAnsi" w:cstheme="minorHAnsi"/>
                <w:b w:val="0"/>
                <w:i/>
                <w:color w:val="68207D"/>
                <w:sz w:val="20"/>
                <w:szCs w:val="24"/>
              </w:rPr>
            </w:pPr>
          </w:p>
        </w:tc>
      </w:tr>
      <w:tr w:rsidR="00A01980" w:rsidRPr="00B90CFC" w14:paraId="7BFF2BAE" w14:textId="77777777" w:rsidTr="00006A77">
        <w:trPr>
          <w:trHeight w:hRule="exact" w:val="567"/>
        </w:trPr>
        <w:tc>
          <w:tcPr>
            <w:tcW w:w="5954" w:type="dxa"/>
            <w:gridSpan w:val="2"/>
            <w:vAlign w:val="center"/>
          </w:tcPr>
          <w:p w14:paraId="44F38A66" w14:textId="14C8519B" w:rsidR="00A01980" w:rsidRDefault="00A01980" w:rsidP="00006A77">
            <w:pPr>
              <w:pStyle w:val="QIPConsultingHeading1"/>
              <w:numPr>
                <w:ilvl w:val="0"/>
                <w:numId w:val="0"/>
              </w:numPr>
              <w:spacing w:before="0"/>
              <w:rPr>
                <w:rFonts w:asciiTheme="minorHAnsi" w:hAnsiTheme="minorHAnsi" w:cstheme="minorHAnsi"/>
                <w:b w:val="0"/>
                <w:iCs/>
                <w:sz w:val="20"/>
                <w:szCs w:val="24"/>
              </w:rPr>
            </w:pPr>
            <w:r>
              <w:rPr>
                <w:rFonts w:asciiTheme="minorHAnsi" w:hAnsiTheme="minorHAnsi" w:cstheme="minorHAnsi"/>
                <w:b w:val="0"/>
                <w:iCs/>
                <w:sz w:val="20"/>
                <w:szCs w:val="24"/>
              </w:rPr>
              <w:t xml:space="preserve">6. </w:t>
            </w:r>
            <w:r w:rsidRPr="00A01980">
              <w:rPr>
                <w:rFonts w:asciiTheme="minorHAnsi" w:hAnsiTheme="minorHAnsi" w:cstheme="minorHAnsi"/>
                <w:b w:val="0"/>
                <w:iCs/>
                <w:sz w:val="20"/>
                <w:szCs w:val="24"/>
              </w:rPr>
              <w:t>Download Walrus – point of care prompt tool (part of our P</w:t>
            </w:r>
            <w:r>
              <w:rPr>
                <w:rFonts w:asciiTheme="minorHAnsi" w:hAnsiTheme="minorHAnsi" w:cstheme="minorHAnsi"/>
                <w:b w:val="0"/>
                <w:iCs/>
                <w:sz w:val="20"/>
                <w:szCs w:val="24"/>
              </w:rPr>
              <w:t>OLAR</w:t>
            </w:r>
            <w:r w:rsidRPr="00A01980">
              <w:rPr>
                <w:rFonts w:asciiTheme="minorHAnsi" w:hAnsiTheme="minorHAnsi" w:cstheme="minorHAnsi"/>
                <w:b w:val="0"/>
                <w:iCs/>
                <w:sz w:val="20"/>
                <w:szCs w:val="24"/>
              </w:rPr>
              <w:t xml:space="preserve"> licence)</w:t>
            </w:r>
          </w:p>
        </w:tc>
        <w:tc>
          <w:tcPr>
            <w:tcW w:w="1559" w:type="dxa"/>
          </w:tcPr>
          <w:p w14:paraId="4E1138C2" w14:textId="77777777" w:rsidR="00A01980" w:rsidRPr="00A01980" w:rsidRDefault="00A01980" w:rsidP="00E25C73">
            <w:pPr>
              <w:pStyle w:val="QIPConsultingHeading1"/>
              <w:numPr>
                <w:ilvl w:val="0"/>
                <w:numId w:val="0"/>
              </w:numPr>
              <w:spacing w:before="0"/>
              <w:rPr>
                <w:rFonts w:asciiTheme="minorHAnsi" w:hAnsiTheme="minorHAnsi" w:cstheme="minorHAnsi"/>
                <w:b w:val="0"/>
                <w:i/>
                <w:color w:val="68207D"/>
                <w:sz w:val="20"/>
                <w:szCs w:val="24"/>
              </w:rPr>
            </w:pPr>
          </w:p>
        </w:tc>
        <w:tc>
          <w:tcPr>
            <w:tcW w:w="1508" w:type="dxa"/>
          </w:tcPr>
          <w:p w14:paraId="05BB42D2" w14:textId="77777777" w:rsidR="00A01980" w:rsidRPr="00A01980" w:rsidRDefault="00A01980" w:rsidP="00E25C73">
            <w:pPr>
              <w:pStyle w:val="QIPConsultingHeading1"/>
              <w:numPr>
                <w:ilvl w:val="0"/>
                <w:numId w:val="0"/>
              </w:numPr>
              <w:spacing w:before="0"/>
              <w:rPr>
                <w:rFonts w:asciiTheme="minorHAnsi" w:hAnsiTheme="minorHAnsi" w:cstheme="minorHAnsi"/>
                <w:b w:val="0"/>
                <w:i/>
                <w:color w:val="68207D"/>
                <w:sz w:val="20"/>
                <w:szCs w:val="24"/>
              </w:rPr>
            </w:pPr>
          </w:p>
        </w:tc>
      </w:tr>
    </w:tbl>
    <w:p w14:paraId="5A57AB22" w14:textId="68A5163B" w:rsidR="00053C8F" w:rsidRDefault="00053C8F">
      <w:pPr>
        <w:spacing w:before="200" w:after="200" w:line="276" w:lineRule="auto"/>
        <w:rPr>
          <w:i/>
          <w:iCs/>
          <w:sz w:val="16"/>
          <w:szCs w:val="16"/>
        </w:rPr>
      </w:pPr>
    </w:p>
    <w:p w14:paraId="248A2383" w14:textId="77777777" w:rsidR="00416D7C" w:rsidRDefault="00416D7C">
      <w:pPr>
        <w:spacing w:before="200" w:after="200" w:line="276" w:lineRule="auto"/>
        <w:rPr>
          <w:i/>
          <w:iCs/>
          <w:sz w:val="16"/>
          <w:szCs w:val="16"/>
        </w:rPr>
      </w:pPr>
    </w:p>
    <w:p w14:paraId="5B735960" w14:textId="77777777" w:rsidR="00416D7C" w:rsidRDefault="00416D7C">
      <w:pPr>
        <w:spacing w:before="200" w:after="200" w:line="276" w:lineRule="auto"/>
        <w:rPr>
          <w:i/>
          <w:iCs/>
          <w:sz w:val="16"/>
          <w:szCs w:val="16"/>
        </w:rPr>
      </w:pPr>
    </w:p>
    <w:tbl>
      <w:tblPr>
        <w:tblStyle w:val="TableGrid"/>
        <w:tblpPr w:leftFromText="180" w:rightFromText="180" w:horzAnchor="margin" w:tblpY="960"/>
        <w:tblW w:w="0" w:type="auto"/>
        <w:tblLook w:val="04A0" w:firstRow="1" w:lastRow="0" w:firstColumn="1" w:lastColumn="0" w:noHBand="0" w:noVBand="1"/>
      </w:tblPr>
      <w:tblGrid>
        <w:gridCol w:w="8896"/>
      </w:tblGrid>
      <w:tr w:rsidR="00453022" w14:paraId="1E3E9663" w14:textId="77777777" w:rsidTr="000A6889">
        <w:trPr>
          <w:trHeight w:hRule="exact" w:val="427"/>
        </w:trPr>
        <w:tc>
          <w:tcPr>
            <w:tcW w:w="8896" w:type="dxa"/>
            <w:shd w:val="clear" w:color="auto" w:fill="1C3655" w:themeFill="accent1"/>
          </w:tcPr>
          <w:p w14:paraId="035CE80B" w14:textId="77777777" w:rsidR="00453022" w:rsidRPr="003F16F1" w:rsidRDefault="00453022" w:rsidP="000A6889">
            <w:pPr>
              <w:pStyle w:val="QIPConsultingHeading1"/>
              <w:numPr>
                <w:ilvl w:val="0"/>
                <w:numId w:val="0"/>
              </w:numPr>
              <w:spacing w:before="0"/>
              <w:rPr>
                <w:rFonts w:cs="Calibri"/>
                <w:b w:val="0"/>
                <w:bCs w:val="0"/>
                <w:sz w:val="24"/>
                <w:szCs w:val="24"/>
                <w:lang w:eastAsia="en-GB"/>
              </w:rPr>
            </w:pPr>
            <w:r w:rsidRPr="00387902">
              <w:rPr>
                <w:rFonts w:asciiTheme="minorHAnsi" w:hAnsiTheme="minorHAnsi" w:cstheme="minorHAnsi"/>
                <w:color w:val="FFFFFF" w:themeColor="background1"/>
                <w:sz w:val="24"/>
                <w:szCs w:val="24"/>
              </w:rPr>
              <w:t>DO</w:t>
            </w:r>
            <w:r>
              <w:rPr>
                <w:rFonts w:asciiTheme="minorHAnsi" w:hAnsiTheme="minorHAnsi" w:cstheme="minorHAnsi"/>
                <w:color w:val="FFFFFF" w:themeColor="background1"/>
                <w:sz w:val="24"/>
                <w:szCs w:val="24"/>
              </w:rPr>
              <w:t xml:space="preserve"> – </w:t>
            </w:r>
            <w:r w:rsidRPr="008824E0">
              <w:rPr>
                <w:rFonts w:asciiTheme="majorHAnsi" w:hAnsiTheme="majorHAnsi" w:cstheme="majorHAnsi"/>
                <w:i/>
                <w:color w:val="FFFFFF" w:themeColor="background1"/>
                <w:sz w:val="22"/>
                <w:szCs w:val="22"/>
                <w:lang w:eastAsia="en-GB"/>
              </w:rPr>
              <w:t xml:space="preserve">Insert any observations you had during implementation of this plan </w:t>
            </w:r>
          </w:p>
        </w:tc>
      </w:tr>
      <w:tr w:rsidR="00453022" w14:paraId="7D1AAFE9" w14:textId="77777777" w:rsidTr="00006A77">
        <w:trPr>
          <w:trHeight w:hRule="exact" w:val="11494"/>
        </w:trPr>
        <w:tc>
          <w:tcPr>
            <w:tcW w:w="8896" w:type="dxa"/>
            <w:tcBorders>
              <w:bottom w:val="single" w:sz="4" w:space="0" w:color="auto"/>
            </w:tcBorders>
          </w:tcPr>
          <w:p w14:paraId="621C03C4" w14:textId="77777777" w:rsidR="00453022" w:rsidRDefault="00453022" w:rsidP="000A6889">
            <w:pPr>
              <w:rPr>
                <w:rFonts w:asciiTheme="majorHAnsi" w:hAnsiTheme="majorHAnsi" w:cstheme="majorHAnsi"/>
                <w:i/>
                <w:color w:val="7030A0"/>
                <w:sz w:val="22"/>
                <w:szCs w:val="22"/>
                <w:lang w:eastAsia="en-GB"/>
              </w:rPr>
            </w:pPr>
            <w:r>
              <w:rPr>
                <w:rFonts w:asciiTheme="majorHAnsi" w:hAnsiTheme="majorHAnsi" w:cstheme="majorHAnsi"/>
                <w:i/>
                <w:color w:val="7030A0"/>
                <w:sz w:val="22"/>
                <w:szCs w:val="22"/>
                <w:lang w:eastAsia="en-GB"/>
              </w:rPr>
              <w:t>&lt;</w:t>
            </w:r>
            <w:r w:rsidRPr="00387902">
              <w:rPr>
                <w:rFonts w:asciiTheme="majorHAnsi" w:hAnsiTheme="majorHAnsi" w:cstheme="majorHAnsi"/>
                <w:i/>
                <w:color w:val="7030A0"/>
                <w:sz w:val="22"/>
                <w:szCs w:val="22"/>
                <w:lang w:eastAsia="en-GB"/>
              </w:rPr>
              <w:t>Did you do it? Insert any observations you had during implementation of this plan, unforeseen amendments, unexpected events</w:t>
            </w:r>
            <w:r>
              <w:rPr>
                <w:rFonts w:asciiTheme="majorHAnsi" w:hAnsiTheme="majorHAnsi" w:cstheme="majorHAnsi"/>
                <w:i/>
                <w:color w:val="7030A0"/>
                <w:sz w:val="22"/>
                <w:szCs w:val="22"/>
                <w:lang w:eastAsia="en-GB"/>
              </w:rPr>
              <w:t>&gt;</w:t>
            </w:r>
          </w:p>
          <w:p w14:paraId="67C9720F" w14:textId="77777777" w:rsidR="00453022" w:rsidRDefault="00453022" w:rsidP="000A6889">
            <w:pPr>
              <w:rPr>
                <w:rFonts w:asciiTheme="majorHAnsi" w:hAnsiTheme="majorHAnsi" w:cstheme="majorHAnsi"/>
                <w:i/>
                <w:color w:val="7030A0"/>
                <w:sz w:val="22"/>
                <w:szCs w:val="22"/>
                <w:lang w:eastAsia="en-GB"/>
              </w:rPr>
            </w:pPr>
            <w:r>
              <w:rPr>
                <w:rFonts w:asciiTheme="majorHAnsi" w:hAnsiTheme="majorHAnsi" w:cstheme="majorHAnsi"/>
                <w:i/>
                <w:color w:val="7030A0"/>
                <w:sz w:val="22"/>
                <w:szCs w:val="22"/>
                <w:lang w:eastAsia="en-GB"/>
              </w:rPr>
              <w:t xml:space="preserve">Example: </w:t>
            </w:r>
          </w:p>
          <w:p w14:paraId="36298CF4" w14:textId="77777777" w:rsidR="00453022" w:rsidRDefault="00453022" w:rsidP="000A6889">
            <w:pPr>
              <w:rPr>
                <w:rFonts w:eastAsiaTheme="minorHAnsi" w:cstheme="minorHAnsi"/>
                <w:color w:val="000000"/>
              </w:rPr>
            </w:pPr>
            <w:r w:rsidRPr="004236FC">
              <w:rPr>
                <w:rFonts w:eastAsiaTheme="minorHAnsi" w:cstheme="minorHAnsi"/>
                <w:b/>
                <w:bCs/>
                <w:color w:val="000000"/>
              </w:rPr>
              <w:t>Mid-February</w:t>
            </w:r>
            <w:r w:rsidRPr="004236FC">
              <w:rPr>
                <w:rFonts w:eastAsiaTheme="minorHAnsi" w:cstheme="minorHAnsi"/>
                <w:color w:val="000000"/>
              </w:rPr>
              <w:t>: A baseline health assessment report was generated using the practice’s data extraction tool to identify eligible Aboriginal and Torres Strait Islander patients who had not had a 715 Health Assessment in the previous 12 months.</w:t>
            </w:r>
          </w:p>
          <w:p w14:paraId="73114EDE" w14:textId="77777777" w:rsidR="00453022" w:rsidRPr="004236FC" w:rsidRDefault="00453022" w:rsidP="000A6889">
            <w:pPr>
              <w:rPr>
                <w:rFonts w:eastAsiaTheme="minorHAnsi" w:cstheme="minorHAnsi"/>
                <w:color w:val="000000"/>
              </w:rPr>
            </w:pPr>
          </w:p>
          <w:p w14:paraId="7A0B9FDE" w14:textId="77777777" w:rsidR="00453022" w:rsidRDefault="00453022" w:rsidP="000A6889">
            <w:pPr>
              <w:rPr>
                <w:rFonts w:eastAsiaTheme="minorHAnsi" w:cstheme="minorHAnsi"/>
                <w:color w:val="000000"/>
              </w:rPr>
            </w:pPr>
            <w:r w:rsidRPr="004236FC">
              <w:rPr>
                <w:rFonts w:eastAsiaTheme="minorHAnsi" w:cstheme="minorHAnsi"/>
                <w:b/>
                <w:bCs/>
                <w:color w:val="000000"/>
              </w:rPr>
              <w:t>Following week</w:t>
            </w:r>
            <w:r w:rsidRPr="004236FC">
              <w:rPr>
                <w:rFonts w:eastAsiaTheme="minorHAnsi" w:cstheme="minorHAnsi"/>
                <w:color w:val="000000"/>
              </w:rPr>
              <w:t>: The eligibility list was cross-checked against Medicare/HPOS records to ensure patients had not completed a health assessment elsewhere.</w:t>
            </w:r>
          </w:p>
          <w:p w14:paraId="2B01065B" w14:textId="77777777" w:rsidR="00453022" w:rsidRPr="004236FC" w:rsidRDefault="00453022" w:rsidP="000A6889">
            <w:pPr>
              <w:rPr>
                <w:rFonts w:eastAsiaTheme="minorHAnsi" w:cstheme="minorHAnsi"/>
                <w:color w:val="000000"/>
              </w:rPr>
            </w:pPr>
          </w:p>
          <w:p w14:paraId="615D8A87" w14:textId="77777777" w:rsidR="00453022" w:rsidRDefault="00453022" w:rsidP="000A6889">
            <w:pPr>
              <w:rPr>
                <w:rFonts w:eastAsiaTheme="minorHAnsi" w:cstheme="minorHAnsi"/>
                <w:color w:val="000000"/>
              </w:rPr>
            </w:pPr>
            <w:r w:rsidRPr="004236FC">
              <w:rPr>
                <w:rFonts w:eastAsiaTheme="minorHAnsi" w:cstheme="minorHAnsi"/>
                <w:b/>
                <w:bCs/>
                <w:color w:val="000000"/>
              </w:rPr>
              <w:t>Late February</w:t>
            </w:r>
            <w:r w:rsidRPr="004236FC">
              <w:rPr>
                <w:rFonts w:eastAsiaTheme="minorHAnsi" w:cstheme="minorHAnsi"/>
                <w:color w:val="000000"/>
              </w:rPr>
              <w:t>: Eligible patients were contacted via SMS and/or phone calls inviting them to book a 715 Health Assessment.</w:t>
            </w:r>
          </w:p>
          <w:p w14:paraId="5C984318" w14:textId="77777777" w:rsidR="00453022" w:rsidRPr="004236FC" w:rsidRDefault="00453022" w:rsidP="000A6889">
            <w:pPr>
              <w:rPr>
                <w:rFonts w:eastAsiaTheme="minorHAnsi" w:cstheme="minorHAnsi"/>
                <w:color w:val="000000"/>
              </w:rPr>
            </w:pPr>
          </w:p>
          <w:p w14:paraId="5852D8B1" w14:textId="77777777" w:rsidR="00453022" w:rsidRDefault="00453022" w:rsidP="000A6889">
            <w:pPr>
              <w:rPr>
                <w:rFonts w:eastAsiaTheme="minorHAnsi" w:cstheme="minorHAnsi"/>
                <w:color w:val="000000"/>
              </w:rPr>
            </w:pPr>
            <w:r w:rsidRPr="004236FC">
              <w:rPr>
                <w:rFonts w:eastAsiaTheme="minorHAnsi" w:cstheme="minorHAnsi"/>
                <w:b/>
                <w:bCs/>
                <w:color w:val="000000"/>
              </w:rPr>
              <w:t>Early March</w:t>
            </w:r>
            <w:r w:rsidRPr="004236FC">
              <w:rPr>
                <w:rFonts w:eastAsiaTheme="minorHAnsi" w:cstheme="minorHAnsi"/>
                <w:color w:val="000000"/>
              </w:rPr>
              <w:t>: The first health assessments were completed. During one assessment, additional chronic disease risk factors were identified, and appropriate referrals were arranged. This demonstrated the benefit of structured preventive screening and prompted the team to streamline referral processes during assessments.</w:t>
            </w:r>
          </w:p>
          <w:p w14:paraId="7D4FEA7E" w14:textId="77777777" w:rsidR="00453022" w:rsidRPr="004236FC" w:rsidRDefault="00453022" w:rsidP="000A6889">
            <w:pPr>
              <w:rPr>
                <w:rFonts w:eastAsiaTheme="minorHAnsi" w:cstheme="minorHAnsi"/>
                <w:color w:val="000000"/>
              </w:rPr>
            </w:pPr>
          </w:p>
          <w:p w14:paraId="7DE3EF10" w14:textId="77777777" w:rsidR="00453022" w:rsidRDefault="00453022" w:rsidP="000A6889">
            <w:pPr>
              <w:rPr>
                <w:rFonts w:eastAsiaTheme="minorHAnsi" w:cstheme="minorHAnsi"/>
                <w:color w:val="000000"/>
              </w:rPr>
            </w:pPr>
            <w:r w:rsidRPr="004236FC">
              <w:rPr>
                <w:rFonts w:eastAsiaTheme="minorHAnsi" w:cstheme="minorHAnsi"/>
                <w:b/>
                <w:bCs/>
                <w:color w:val="000000"/>
              </w:rPr>
              <w:t>Mid-March</w:t>
            </w:r>
            <w:r w:rsidRPr="004236FC">
              <w:rPr>
                <w:rFonts w:eastAsiaTheme="minorHAnsi" w:cstheme="minorHAnsi"/>
                <w:color w:val="000000"/>
              </w:rPr>
              <w:t>: A progress report was re-run to monitor uptake. A small increase in completed health assessments was noted, which reassured the team that the recall strategy was effective.</w:t>
            </w:r>
          </w:p>
          <w:p w14:paraId="2C572C6E" w14:textId="77777777" w:rsidR="00453022" w:rsidRPr="004236FC" w:rsidRDefault="00453022" w:rsidP="000A6889">
            <w:pPr>
              <w:rPr>
                <w:rFonts w:eastAsiaTheme="minorHAnsi" w:cstheme="minorHAnsi"/>
                <w:color w:val="000000"/>
              </w:rPr>
            </w:pPr>
          </w:p>
          <w:p w14:paraId="275035EE" w14:textId="77777777" w:rsidR="00453022" w:rsidRDefault="00453022" w:rsidP="000A6889">
            <w:pPr>
              <w:rPr>
                <w:rFonts w:eastAsiaTheme="minorHAnsi" w:cstheme="minorHAnsi"/>
                <w:color w:val="000000"/>
              </w:rPr>
            </w:pPr>
            <w:r w:rsidRPr="004236FC">
              <w:rPr>
                <w:rFonts w:eastAsiaTheme="minorHAnsi" w:cstheme="minorHAnsi"/>
                <w:b/>
                <w:bCs/>
                <w:color w:val="000000"/>
              </w:rPr>
              <w:t>Early April</w:t>
            </w:r>
            <w:r w:rsidRPr="004236FC">
              <w:rPr>
                <w:rFonts w:eastAsiaTheme="minorHAnsi" w:cstheme="minorHAnsi"/>
                <w:color w:val="000000"/>
              </w:rPr>
              <w:t>: A GP identified an eligible patient opportunistically during a routine consultation and encouraged booking a 715 assessment. This reinforced the importance of opportunistic offers in addition to recall systems.</w:t>
            </w:r>
          </w:p>
          <w:p w14:paraId="4B31A741" w14:textId="77777777" w:rsidR="00453022" w:rsidRPr="004236FC" w:rsidRDefault="00453022" w:rsidP="000A6889">
            <w:pPr>
              <w:rPr>
                <w:rFonts w:eastAsiaTheme="minorHAnsi" w:cstheme="minorHAnsi"/>
                <w:color w:val="000000"/>
              </w:rPr>
            </w:pPr>
          </w:p>
          <w:p w14:paraId="4AEA4081" w14:textId="77777777" w:rsidR="00453022" w:rsidRDefault="00453022" w:rsidP="000A6889">
            <w:pPr>
              <w:rPr>
                <w:rFonts w:eastAsiaTheme="minorHAnsi" w:cstheme="minorHAnsi"/>
                <w:color w:val="000000"/>
              </w:rPr>
            </w:pPr>
            <w:r w:rsidRPr="004236FC">
              <w:rPr>
                <w:rFonts w:eastAsiaTheme="minorHAnsi" w:cstheme="minorHAnsi"/>
                <w:b/>
                <w:bCs/>
                <w:color w:val="000000"/>
              </w:rPr>
              <w:t>Late April</w:t>
            </w:r>
            <w:r w:rsidRPr="004236FC">
              <w:rPr>
                <w:rFonts w:eastAsiaTheme="minorHAnsi" w:cstheme="minorHAnsi"/>
                <w:color w:val="000000"/>
              </w:rPr>
              <w:t>: A follow-up report showed steady progress, including patients who had been contacted and those identified opportunistically.</w:t>
            </w:r>
          </w:p>
          <w:p w14:paraId="17B9712D" w14:textId="77777777" w:rsidR="00453022" w:rsidRPr="004236FC" w:rsidRDefault="00453022" w:rsidP="000A6889">
            <w:pPr>
              <w:rPr>
                <w:rFonts w:eastAsiaTheme="minorHAnsi" w:cstheme="minorHAnsi"/>
                <w:color w:val="000000"/>
              </w:rPr>
            </w:pPr>
          </w:p>
          <w:p w14:paraId="40379CCC" w14:textId="77777777" w:rsidR="00453022" w:rsidRDefault="00453022" w:rsidP="000A6889">
            <w:pPr>
              <w:rPr>
                <w:rFonts w:eastAsiaTheme="minorHAnsi" w:cstheme="minorHAnsi"/>
                <w:color w:val="000000"/>
              </w:rPr>
            </w:pPr>
            <w:r w:rsidRPr="004236FC">
              <w:rPr>
                <w:rFonts w:eastAsiaTheme="minorHAnsi" w:cstheme="minorHAnsi"/>
                <w:b/>
                <w:bCs/>
                <w:color w:val="000000"/>
              </w:rPr>
              <w:t>May</w:t>
            </w:r>
            <w:r w:rsidRPr="004236FC">
              <w:rPr>
                <w:rFonts w:eastAsiaTheme="minorHAnsi" w:cstheme="minorHAnsi"/>
                <w:color w:val="000000"/>
              </w:rPr>
              <w:t>: Continued monitoring demonstrated a noticeable increase in completed assessments. Positive feedback was shared with the team to maintain engagement and motivation.</w:t>
            </w:r>
          </w:p>
          <w:p w14:paraId="30870298" w14:textId="77777777" w:rsidR="00453022" w:rsidRPr="004236FC" w:rsidRDefault="00453022" w:rsidP="000A6889">
            <w:pPr>
              <w:rPr>
                <w:rFonts w:eastAsiaTheme="minorHAnsi" w:cstheme="minorHAnsi"/>
                <w:color w:val="000000"/>
              </w:rPr>
            </w:pPr>
          </w:p>
          <w:p w14:paraId="467B5BCF" w14:textId="77777777" w:rsidR="00453022" w:rsidRDefault="00453022" w:rsidP="000A6889">
            <w:pPr>
              <w:rPr>
                <w:rFonts w:eastAsiaTheme="minorHAnsi" w:cstheme="minorHAnsi"/>
                <w:color w:val="000000"/>
              </w:rPr>
            </w:pPr>
            <w:r w:rsidRPr="004236FC">
              <w:rPr>
                <w:rFonts w:eastAsiaTheme="minorHAnsi" w:cstheme="minorHAnsi"/>
                <w:b/>
                <w:bCs/>
                <w:color w:val="000000"/>
              </w:rPr>
              <w:t>June</w:t>
            </w:r>
            <w:r w:rsidRPr="004236FC">
              <w:rPr>
                <w:rFonts w:eastAsiaTheme="minorHAnsi" w:cstheme="minorHAnsi"/>
                <w:color w:val="000000"/>
              </w:rPr>
              <w:t>: Unforeseen staff illness and leave resulted in some appointments being rescheduled, temporarily slowing progress. Data extraction for that month was delayed.</w:t>
            </w:r>
          </w:p>
          <w:p w14:paraId="057DDED5" w14:textId="77777777" w:rsidR="00453022" w:rsidRPr="004236FC" w:rsidRDefault="00453022" w:rsidP="000A6889">
            <w:pPr>
              <w:rPr>
                <w:rFonts w:eastAsiaTheme="minorHAnsi" w:cstheme="minorHAnsi"/>
                <w:color w:val="000000"/>
              </w:rPr>
            </w:pPr>
          </w:p>
          <w:p w14:paraId="48DA418F" w14:textId="77777777" w:rsidR="00453022" w:rsidRDefault="00453022" w:rsidP="000A6889">
            <w:pPr>
              <w:rPr>
                <w:rFonts w:eastAsiaTheme="minorHAnsi" w:cstheme="minorHAnsi"/>
                <w:color w:val="000000"/>
              </w:rPr>
            </w:pPr>
            <w:r w:rsidRPr="004236FC">
              <w:rPr>
                <w:rFonts w:eastAsiaTheme="minorHAnsi" w:cstheme="minorHAnsi"/>
                <w:b/>
                <w:bCs/>
                <w:color w:val="000000"/>
              </w:rPr>
              <w:t>July</w:t>
            </w:r>
            <w:r w:rsidRPr="004236FC">
              <w:rPr>
                <w:rFonts w:eastAsiaTheme="minorHAnsi" w:cstheme="minorHAnsi"/>
                <w:color w:val="000000"/>
              </w:rPr>
              <w:t>: Reporting resumed, and a modest increase in completed health assessments was observed, consistent with the reduced clinical capacity during the previous period.</w:t>
            </w:r>
          </w:p>
          <w:p w14:paraId="7811DCEB" w14:textId="77777777" w:rsidR="00453022" w:rsidRPr="004236FC" w:rsidRDefault="00453022" w:rsidP="000A6889">
            <w:pPr>
              <w:rPr>
                <w:rFonts w:eastAsiaTheme="minorHAnsi" w:cstheme="minorHAnsi"/>
                <w:color w:val="000000"/>
              </w:rPr>
            </w:pPr>
          </w:p>
          <w:p w14:paraId="605518A2" w14:textId="77777777" w:rsidR="00453022" w:rsidRPr="004236FC" w:rsidRDefault="00453022" w:rsidP="000A6889">
            <w:pPr>
              <w:rPr>
                <w:rFonts w:eastAsiaTheme="minorHAnsi" w:cstheme="minorHAnsi"/>
                <w:color w:val="000000"/>
              </w:rPr>
            </w:pPr>
            <w:r w:rsidRPr="004236FC">
              <w:rPr>
                <w:rFonts w:eastAsiaTheme="minorHAnsi" w:cstheme="minorHAnsi"/>
                <w:b/>
                <w:bCs/>
                <w:color w:val="000000"/>
              </w:rPr>
              <w:t>August</w:t>
            </w:r>
            <w:r w:rsidRPr="004236FC">
              <w:rPr>
                <w:rFonts w:eastAsiaTheme="minorHAnsi" w:cstheme="minorHAnsi"/>
                <w:color w:val="000000"/>
              </w:rPr>
              <w:t>: Final review of the reporting cycle showed a sustained increase in total completed 715 Health Assessments compared to baseline. The recall system and opportunistic offering were both contributing to improved uptake.</w:t>
            </w:r>
          </w:p>
          <w:p w14:paraId="3B9EE308" w14:textId="77777777" w:rsidR="00453022" w:rsidRDefault="00453022" w:rsidP="000A6889">
            <w:pPr>
              <w:rPr>
                <w:rFonts w:ascii="Calibri" w:eastAsiaTheme="minorHAnsi" w:hAnsi="Calibri" w:cs="Calibri"/>
                <w:color w:val="000000"/>
                <w:sz w:val="22"/>
                <w:szCs w:val="22"/>
              </w:rPr>
            </w:pPr>
          </w:p>
          <w:p w14:paraId="2232B7EF" w14:textId="77777777" w:rsidR="00453022" w:rsidRDefault="00453022" w:rsidP="000A6889">
            <w:pPr>
              <w:rPr>
                <w:rFonts w:ascii="Calibri" w:eastAsiaTheme="minorHAnsi" w:hAnsi="Calibri" w:cs="Calibri"/>
                <w:color w:val="000000"/>
                <w:sz w:val="22"/>
                <w:szCs w:val="22"/>
              </w:rPr>
            </w:pPr>
          </w:p>
          <w:p w14:paraId="03767C10" w14:textId="77777777" w:rsidR="00453022" w:rsidRPr="003D0735" w:rsidRDefault="00453022" w:rsidP="000A6889">
            <w:pPr>
              <w:rPr>
                <w:rFonts w:ascii="Calibri" w:eastAsiaTheme="minorHAnsi" w:hAnsi="Calibri" w:cs="Calibri"/>
                <w:color w:val="000000"/>
                <w:sz w:val="22"/>
                <w:szCs w:val="22"/>
              </w:rPr>
            </w:pPr>
          </w:p>
          <w:p w14:paraId="59787E20" w14:textId="77777777" w:rsidR="00453022" w:rsidRPr="00BA7941" w:rsidRDefault="00453022" w:rsidP="000A6889">
            <w:pPr>
              <w:rPr>
                <w:rFonts w:asciiTheme="majorHAnsi" w:hAnsiTheme="majorHAnsi" w:cstheme="majorHAnsi"/>
                <w:color w:val="000000" w:themeColor="text1"/>
                <w:sz w:val="22"/>
                <w:szCs w:val="22"/>
              </w:rPr>
            </w:pPr>
          </w:p>
          <w:p w14:paraId="7E8B71C1" w14:textId="77777777" w:rsidR="00453022" w:rsidRDefault="00453022" w:rsidP="000A6889">
            <w:pPr>
              <w:rPr>
                <w:rFonts w:asciiTheme="majorHAnsi" w:hAnsiTheme="majorHAnsi" w:cstheme="majorHAnsi"/>
                <w:i/>
                <w:color w:val="7030A0"/>
                <w:lang w:eastAsia="en-GB"/>
              </w:rPr>
            </w:pPr>
          </w:p>
          <w:p w14:paraId="4697FB0A" w14:textId="77777777" w:rsidR="00453022" w:rsidRDefault="00453022" w:rsidP="000A6889">
            <w:pPr>
              <w:rPr>
                <w:rFonts w:asciiTheme="majorHAnsi" w:hAnsiTheme="majorHAnsi" w:cstheme="majorHAnsi"/>
                <w:i/>
                <w:color w:val="7030A0"/>
                <w:lang w:eastAsia="en-GB"/>
              </w:rPr>
            </w:pPr>
          </w:p>
          <w:p w14:paraId="4F868746" w14:textId="77777777" w:rsidR="00453022" w:rsidRDefault="00453022" w:rsidP="000A6889">
            <w:pPr>
              <w:rPr>
                <w:rFonts w:asciiTheme="majorHAnsi" w:hAnsiTheme="majorHAnsi" w:cstheme="majorHAnsi"/>
                <w:i/>
                <w:color w:val="7030A0"/>
                <w:lang w:eastAsia="en-GB"/>
              </w:rPr>
            </w:pPr>
          </w:p>
          <w:p w14:paraId="77005DB2" w14:textId="77777777" w:rsidR="00453022" w:rsidRDefault="00453022" w:rsidP="000A6889">
            <w:pPr>
              <w:rPr>
                <w:rFonts w:asciiTheme="majorHAnsi" w:hAnsiTheme="majorHAnsi" w:cstheme="majorHAnsi"/>
                <w:i/>
                <w:color w:val="7030A0"/>
                <w:lang w:eastAsia="en-GB"/>
              </w:rPr>
            </w:pPr>
          </w:p>
          <w:p w14:paraId="64176AA0" w14:textId="77777777" w:rsidR="00453022" w:rsidRDefault="00453022" w:rsidP="000A6889">
            <w:pPr>
              <w:rPr>
                <w:rFonts w:asciiTheme="majorHAnsi" w:hAnsiTheme="majorHAnsi" w:cstheme="majorHAnsi"/>
                <w:i/>
                <w:color w:val="7030A0"/>
                <w:lang w:eastAsia="en-GB"/>
              </w:rPr>
            </w:pPr>
          </w:p>
          <w:p w14:paraId="71626ACB" w14:textId="77777777" w:rsidR="00453022" w:rsidRDefault="00453022" w:rsidP="000A6889">
            <w:pPr>
              <w:rPr>
                <w:rFonts w:asciiTheme="majorHAnsi" w:hAnsiTheme="majorHAnsi" w:cstheme="majorHAnsi"/>
                <w:i/>
                <w:color w:val="7030A0"/>
                <w:lang w:eastAsia="en-GB"/>
              </w:rPr>
            </w:pPr>
          </w:p>
          <w:p w14:paraId="67A7D273" w14:textId="77777777" w:rsidR="00453022" w:rsidRDefault="00453022" w:rsidP="000A6889">
            <w:pPr>
              <w:rPr>
                <w:rFonts w:asciiTheme="majorHAnsi" w:hAnsiTheme="majorHAnsi" w:cstheme="majorHAnsi"/>
                <w:i/>
                <w:color w:val="7030A0"/>
                <w:lang w:eastAsia="en-GB"/>
              </w:rPr>
            </w:pPr>
          </w:p>
          <w:p w14:paraId="2C41646A" w14:textId="77777777" w:rsidR="00453022" w:rsidRDefault="00453022" w:rsidP="000A6889">
            <w:pPr>
              <w:rPr>
                <w:rFonts w:asciiTheme="majorHAnsi" w:hAnsiTheme="majorHAnsi" w:cstheme="majorHAnsi"/>
                <w:i/>
                <w:color w:val="7030A0"/>
                <w:lang w:eastAsia="en-GB"/>
              </w:rPr>
            </w:pPr>
          </w:p>
          <w:p w14:paraId="63B5F9CB" w14:textId="77777777" w:rsidR="00453022" w:rsidRDefault="00453022" w:rsidP="000A6889">
            <w:pPr>
              <w:rPr>
                <w:rFonts w:asciiTheme="majorHAnsi" w:hAnsiTheme="majorHAnsi" w:cstheme="majorHAnsi"/>
                <w:i/>
                <w:color w:val="7030A0"/>
                <w:lang w:eastAsia="en-GB"/>
              </w:rPr>
            </w:pPr>
          </w:p>
          <w:p w14:paraId="573CBEEE" w14:textId="77777777" w:rsidR="00453022" w:rsidRDefault="00453022" w:rsidP="000A6889">
            <w:pPr>
              <w:rPr>
                <w:rFonts w:asciiTheme="majorHAnsi" w:hAnsiTheme="majorHAnsi" w:cstheme="majorHAnsi"/>
                <w:i/>
                <w:color w:val="7030A0"/>
                <w:lang w:eastAsia="en-GB"/>
              </w:rPr>
            </w:pPr>
          </w:p>
          <w:p w14:paraId="507596AA" w14:textId="77777777" w:rsidR="00453022" w:rsidRDefault="00453022" w:rsidP="000A6889">
            <w:pPr>
              <w:rPr>
                <w:rFonts w:asciiTheme="majorHAnsi" w:hAnsiTheme="majorHAnsi" w:cstheme="majorHAnsi"/>
                <w:i/>
                <w:color w:val="7030A0"/>
                <w:lang w:eastAsia="en-GB"/>
              </w:rPr>
            </w:pPr>
          </w:p>
          <w:p w14:paraId="4A21C84E" w14:textId="77777777" w:rsidR="00453022" w:rsidRDefault="00453022" w:rsidP="000A6889">
            <w:pPr>
              <w:rPr>
                <w:rFonts w:asciiTheme="majorHAnsi" w:hAnsiTheme="majorHAnsi" w:cstheme="majorHAnsi"/>
                <w:i/>
                <w:color w:val="7030A0"/>
                <w:lang w:eastAsia="en-GB"/>
              </w:rPr>
            </w:pPr>
          </w:p>
          <w:p w14:paraId="0D0E3C4B" w14:textId="77777777" w:rsidR="00453022" w:rsidRDefault="00453022" w:rsidP="000A6889">
            <w:pPr>
              <w:rPr>
                <w:rFonts w:asciiTheme="majorHAnsi" w:hAnsiTheme="majorHAnsi" w:cstheme="majorHAnsi"/>
                <w:i/>
                <w:color w:val="7030A0"/>
                <w:lang w:eastAsia="en-GB"/>
              </w:rPr>
            </w:pPr>
          </w:p>
          <w:p w14:paraId="762BC88F" w14:textId="77777777" w:rsidR="00453022" w:rsidRDefault="00453022" w:rsidP="000A6889">
            <w:pPr>
              <w:rPr>
                <w:rFonts w:asciiTheme="majorHAnsi" w:hAnsiTheme="majorHAnsi" w:cstheme="majorHAnsi"/>
                <w:i/>
                <w:color w:val="7030A0"/>
                <w:lang w:eastAsia="en-GB"/>
              </w:rPr>
            </w:pPr>
          </w:p>
          <w:p w14:paraId="08BA0273" w14:textId="77777777" w:rsidR="00453022" w:rsidRDefault="00453022" w:rsidP="000A6889">
            <w:pPr>
              <w:rPr>
                <w:rFonts w:asciiTheme="majorHAnsi" w:hAnsiTheme="majorHAnsi" w:cstheme="majorHAnsi"/>
                <w:i/>
                <w:color w:val="7030A0"/>
                <w:lang w:eastAsia="en-GB"/>
              </w:rPr>
            </w:pPr>
          </w:p>
          <w:p w14:paraId="62FCA9DA" w14:textId="77777777" w:rsidR="00453022" w:rsidRDefault="00453022" w:rsidP="000A6889">
            <w:pPr>
              <w:rPr>
                <w:rFonts w:asciiTheme="majorHAnsi" w:hAnsiTheme="majorHAnsi" w:cstheme="majorHAnsi"/>
                <w:i/>
                <w:color w:val="7030A0"/>
                <w:lang w:eastAsia="en-GB"/>
              </w:rPr>
            </w:pPr>
          </w:p>
          <w:p w14:paraId="120CF341" w14:textId="77777777" w:rsidR="00453022" w:rsidRDefault="00453022" w:rsidP="000A6889">
            <w:pPr>
              <w:rPr>
                <w:rFonts w:asciiTheme="majorHAnsi" w:hAnsiTheme="majorHAnsi" w:cstheme="majorHAnsi"/>
                <w:i/>
                <w:color w:val="7030A0"/>
                <w:lang w:eastAsia="en-GB"/>
              </w:rPr>
            </w:pPr>
          </w:p>
          <w:p w14:paraId="15DCBD0A" w14:textId="77777777" w:rsidR="00453022" w:rsidRDefault="00453022" w:rsidP="000A6889">
            <w:pPr>
              <w:rPr>
                <w:rFonts w:asciiTheme="majorHAnsi" w:hAnsiTheme="majorHAnsi" w:cstheme="majorHAnsi"/>
                <w:i/>
                <w:color w:val="7030A0"/>
                <w:lang w:eastAsia="en-GB"/>
              </w:rPr>
            </w:pPr>
          </w:p>
          <w:p w14:paraId="504CD37E" w14:textId="77777777" w:rsidR="00453022" w:rsidRDefault="00453022" w:rsidP="000A6889">
            <w:pPr>
              <w:rPr>
                <w:rFonts w:asciiTheme="majorHAnsi" w:hAnsiTheme="majorHAnsi" w:cstheme="majorHAnsi"/>
                <w:i/>
                <w:color w:val="7030A0"/>
                <w:lang w:eastAsia="en-GB"/>
              </w:rPr>
            </w:pPr>
          </w:p>
          <w:p w14:paraId="2E5A5EB8" w14:textId="77777777" w:rsidR="00453022" w:rsidRDefault="00453022" w:rsidP="000A6889">
            <w:pPr>
              <w:rPr>
                <w:rFonts w:asciiTheme="majorHAnsi" w:hAnsiTheme="majorHAnsi" w:cstheme="majorHAnsi"/>
                <w:i/>
                <w:color w:val="7030A0"/>
                <w:lang w:eastAsia="en-GB"/>
              </w:rPr>
            </w:pPr>
          </w:p>
          <w:p w14:paraId="5BF0796E" w14:textId="77777777" w:rsidR="00453022" w:rsidRDefault="00453022" w:rsidP="000A6889">
            <w:pPr>
              <w:rPr>
                <w:rFonts w:asciiTheme="majorHAnsi" w:hAnsiTheme="majorHAnsi" w:cstheme="majorHAnsi"/>
                <w:i/>
                <w:color w:val="7030A0"/>
                <w:lang w:eastAsia="en-GB"/>
              </w:rPr>
            </w:pPr>
          </w:p>
          <w:p w14:paraId="336F60D4" w14:textId="77777777" w:rsidR="00453022" w:rsidRDefault="00453022" w:rsidP="000A6889">
            <w:pPr>
              <w:rPr>
                <w:rFonts w:asciiTheme="majorHAnsi" w:hAnsiTheme="majorHAnsi" w:cstheme="majorHAnsi"/>
                <w:i/>
                <w:color w:val="7030A0"/>
                <w:lang w:eastAsia="en-GB"/>
              </w:rPr>
            </w:pPr>
          </w:p>
          <w:p w14:paraId="52E2861F" w14:textId="77777777" w:rsidR="00453022" w:rsidRDefault="00453022" w:rsidP="000A6889">
            <w:pPr>
              <w:rPr>
                <w:rFonts w:asciiTheme="majorHAnsi" w:hAnsiTheme="majorHAnsi" w:cstheme="majorHAnsi"/>
                <w:i/>
                <w:color w:val="7030A0"/>
                <w:lang w:eastAsia="en-GB"/>
              </w:rPr>
            </w:pPr>
          </w:p>
          <w:p w14:paraId="57403CAF" w14:textId="77777777" w:rsidR="00453022" w:rsidRDefault="00453022" w:rsidP="000A6889">
            <w:pPr>
              <w:rPr>
                <w:rFonts w:asciiTheme="majorHAnsi" w:hAnsiTheme="majorHAnsi" w:cstheme="majorHAnsi"/>
                <w:i/>
                <w:color w:val="7030A0"/>
                <w:lang w:eastAsia="en-GB"/>
              </w:rPr>
            </w:pPr>
          </w:p>
          <w:p w14:paraId="5664F537" w14:textId="77777777" w:rsidR="00453022" w:rsidRDefault="00453022" w:rsidP="000A6889">
            <w:pPr>
              <w:rPr>
                <w:rFonts w:asciiTheme="majorHAnsi" w:hAnsiTheme="majorHAnsi" w:cstheme="majorHAnsi"/>
                <w:i/>
                <w:color w:val="7030A0"/>
                <w:lang w:eastAsia="en-GB"/>
              </w:rPr>
            </w:pPr>
          </w:p>
          <w:p w14:paraId="7A20318B" w14:textId="77777777" w:rsidR="00453022" w:rsidRDefault="00453022" w:rsidP="000A6889">
            <w:pPr>
              <w:rPr>
                <w:rFonts w:asciiTheme="majorHAnsi" w:hAnsiTheme="majorHAnsi" w:cstheme="majorHAnsi"/>
                <w:i/>
                <w:color w:val="7030A0"/>
                <w:lang w:eastAsia="en-GB"/>
              </w:rPr>
            </w:pPr>
          </w:p>
          <w:p w14:paraId="40199749" w14:textId="77777777" w:rsidR="00453022" w:rsidRDefault="00453022" w:rsidP="000A6889">
            <w:pPr>
              <w:rPr>
                <w:rFonts w:asciiTheme="majorHAnsi" w:hAnsiTheme="majorHAnsi" w:cstheme="majorHAnsi"/>
                <w:i/>
                <w:color w:val="7030A0"/>
                <w:lang w:eastAsia="en-GB"/>
              </w:rPr>
            </w:pPr>
          </w:p>
          <w:p w14:paraId="30CD93AD" w14:textId="77777777" w:rsidR="00453022" w:rsidRDefault="00453022" w:rsidP="000A6889">
            <w:pPr>
              <w:rPr>
                <w:rFonts w:asciiTheme="majorHAnsi" w:hAnsiTheme="majorHAnsi" w:cstheme="majorHAnsi"/>
                <w:i/>
                <w:color w:val="7030A0"/>
                <w:lang w:eastAsia="en-GB"/>
              </w:rPr>
            </w:pPr>
          </w:p>
          <w:p w14:paraId="59A72A9D" w14:textId="77777777" w:rsidR="00453022" w:rsidRPr="00387902" w:rsidRDefault="00453022" w:rsidP="000A6889">
            <w:pPr>
              <w:rPr>
                <w:rFonts w:asciiTheme="majorHAnsi" w:hAnsiTheme="majorHAnsi" w:cstheme="majorHAnsi"/>
                <w:i/>
                <w:color w:val="68207D"/>
                <w:lang w:eastAsia="en-GB"/>
              </w:rPr>
            </w:pPr>
          </w:p>
        </w:tc>
      </w:tr>
    </w:tbl>
    <w:p w14:paraId="7F9AAF49" w14:textId="77777777" w:rsidR="00006A77" w:rsidRDefault="00006A77">
      <w:r>
        <w:rPr>
          <w:b/>
          <w:bCs/>
        </w:rPr>
        <w:br w:type="page"/>
      </w:r>
    </w:p>
    <w:tbl>
      <w:tblPr>
        <w:tblStyle w:val="TableGrid"/>
        <w:tblpPr w:leftFromText="180" w:rightFromText="180" w:horzAnchor="margin" w:tblpY="960"/>
        <w:tblW w:w="0" w:type="auto"/>
        <w:tblLook w:val="04A0" w:firstRow="1" w:lastRow="0" w:firstColumn="1" w:lastColumn="0" w:noHBand="0" w:noVBand="1"/>
      </w:tblPr>
      <w:tblGrid>
        <w:gridCol w:w="8896"/>
      </w:tblGrid>
      <w:tr w:rsidR="00453022" w14:paraId="47EDC9C7" w14:textId="77777777" w:rsidTr="00006A77">
        <w:trPr>
          <w:trHeight w:hRule="exact" w:val="458"/>
        </w:trPr>
        <w:tc>
          <w:tcPr>
            <w:tcW w:w="8896" w:type="dxa"/>
            <w:tcBorders>
              <w:top w:val="single" w:sz="4" w:space="0" w:color="FFFFFF" w:themeColor="background1"/>
            </w:tcBorders>
            <w:shd w:val="clear" w:color="auto" w:fill="1C3655" w:themeFill="accent1"/>
          </w:tcPr>
          <w:p w14:paraId="136FED42" w14:textId="6A566C07" w:rsidR="00453022" w:rsidRPr="003F16F1" w:rsidRDefault="00453022" w:rsidP="000A6889">
            <w:pPr>
              <w:pStyle w:val="QIPConsultingHeading1"/>
              <w:numPr>
                <w:ilvl w:val="0"/>
                <w:numId w:val="0"/>
              </w:numPr>
              <w:spacing w:before="0"/>
              <w:rPr>
                <w:rFonts w:cs="Calibri"/>
                <w:b w:val="0"/>
                <w:sz w:val="24"/>
                <w:lang w:eastAsia="en-GB"/>
              </w:rPr>
            </w:pPr>
            <w:r w:rsidRPr="008824E0">
              <w:rPr>
                <w:rFonts w:asciiTheme="minorHAnsi" w:hAnsiTheme="minorHAnsi" w:cstheme="minorHAnsi"/>
                <w:color w:val="FFFFFF" w:themeColor="background1"/>
                <w:sz w:val="24"/>
                <w:szCs w:val="24"/>
              </w:rPr>
              <w:lastRenderedPageBreak/>
              <w:t xml:space="preserve">STUDY  </w:t>
            </w:r>
            <w:r w:rsidRPr="008824E0">
              <w:rPr>
                <w:rFonts w:asciiTheme="majorHAnsi" w:eastAsiaTheme="minorEastAsia" w:hAnsiTheme="majorHAnsi" w:cstheme="majorHAnsi"/>
                <w:b w:val="0"/>
                <w:bCs w:val="0"/>
                <w:i/>
                <w:color w:val="FFFFFF" w:themeColor="background1"/>
                <w:sz w:val="22"/>
                <w:szCs w:val="22"/>
                <w:lang w:eastAsia="en-GB"/>
              </w:rPr>
              <w:t xml:space="preserve">  Reflections</w:t>
            </w:r>
            <w:r>
              <w:rPr>
                <w:rFonts w:asciiTheme="majorHAnsi" w:eastAsiaTheme="minorEastAsia" w:hAnsiTheme="majorHAnsi" w:cstheme="majorHAnsi"/>
                <w:b w:val="0"/>
                <w:bCs w:val="0"/>
                <w:i/>
                <w:color w:val="FFFFFF" w:themeColor="background1"/>
                <w:sz w:val="22"/>
                <w:szCs w:val="22"/>
                <w:lang w:eastAsia="en-GB"/>
              </w:rPr>
              <w:t>,</w:t>
            </w:r>
            <w:r w:rsidRPr="008824E0">
              <w:rPr>
                <w:rFonts w:asciiTheme="majorHAnsi" w:eastAsiaTheme="minorEastAsia" w:hAnsiTheme="majorHAnsi" w:cstheme="majorHAnsi"/>
                <w:b w:val="0"/>
                <w:bCs w:val="0"/>
                <w:i/>
                <w:color w:val="FFFFFF" w:themeColor="background1"/>
                <w:sz w:val="22"/>
                <w:szCs w:val="22"/>
                <w:lang w:eastAsia="en-GB"/>
              </w:rPr>
              <w:t xml:space="preserve"> knowledge gained, effectiveness of improvement</w:t>
            </w:r>
          </w:p>
        </w:tc>
      </w:tr>
      <w:tr w:rsidR="00453022" w14:paraId="4666E4FD" w14:textId="77777777" w:rsidTr="00006A77">
        <w:trPr>
          <w:trHeight w:hRule="exact" w:val="4506"/>
        </w:trPr>
        <w:tc>
          <w:tcPr>
            <w:tcW w:w="8896" w:type="dxa"/>
          </w:tcPr>
          <w:p w14:paraId="0862B81B" w14:textId="77777777" w:rsidR="00453022" w:rsidRDefault="00453022" w:rsidP="000A6889">
            <w:pPr>
              <w:pStyle w:val="QIPConsultingHeading1"/>
              <w:numPr>
                <w:ilvl w:val="0"/>
                <w:numId w:val="0"/>
              </w:numPr>
              <w:spacing w:before="0"/>
              <w:rPr>
                <w:rFonts w:cs="Calibri"/>
                <w:i/>
                <w:color w:val="7030A0"/>
                <w:sz w:val="22"/>
                <w:szCs w:val="22"/>
                <w:lang w:eastAsia="en-GB"/>
              </w:rPr>
            </w:pPr>
            <w:r w:rsidRPr="003F16F1">
              <w:rPr>
                <w:rFonts w:cs="Calibri"/>
                <w:i/>
                <w:color w:val="7030A0"/>
                <w:sz w:val="22"/>
                <w:szCs w:val="22"/>
                <w:lang w:eastAsia="en-GB"/>
              </w:rPr>
              <w:t>&lt;</w:t>
            </w:r>
            <w:r w:rsidRPr="00387902">
              <w:rPr>
                <w:rFonts w:asciiTheme="majorHAnsi" w:eastAsiaTheme="minorEastAsia" w:hAnsiTheme="majorHAnsi" w:cstheme="majorHAnsi"/>
                <w:b w:val="0"/>
                <w:bCs w:val="0"/>
                <w:i/>
                <w:color w:val="7030A0"/>
                <w:sz w:val="22"/>
                <w:szCs w:val="22"/>
                <w:lang w:eastAsia="en-GB"/>
              </w:rPr>
              <w:t>Reflections: knowledge gained, effectiveness of improvement, measurement goals, potential changes that could be made in the next cycle&gt;</w:t>
            </w:r>
            <w:r w:rsidRPr="003F16F1">
              <w:rPr>
                <w:rFonts w:cs="Calibri"/>
                <w:i/>
                <w:color w:val="7030A0"/>
                <w:sz w:val="22"/>
                <w:szCs w:val="22"/>
                <w:lang w:eastAsia="en-GB"/>
              </w:rPr>
              <w:t xml:space="preserve"> </w:t>
            </w:r>
          </w:p>
          <w:p w14:paraId="4E3D8AFF" w14:textId="77777777" w:rsidR="00453022" w:rsidRDefault="00453022" w:rsidP="000A6889">
            <w:pPr>
              <w:pStyle w:val="Default"/>
              <w:rPr>
                <w:rFonts w:asciiTheme="minorHAnsi" w:hAnsiTheme="minorHAnsi" w:cstheme="minorHAnsi"/>
                <w:sz w:val="20"/>
                <w:szCs w:val="20"/>
              </w:rPr>
            </w:pPr>
          </w:p>
          <w:p w14:paraId="2A0A3267" w14:textId="77777777" w:rsidR="00453022" w:rsidRPr="005F00A5" w:rsidRDefault="00453022" w:rsidP="000A6889">
            <w:pPr>
              <w:pStyle w:val="Default"/>
              <w:rPr>
                <w:rFonts w:asciiTheme="minorHAnsi" w:hAnsiTheme="minorHAnsi" w:cstheme="minorHAnsi"/>
                <w:sz w:val="20"/>
                <w:szCs w:val="20"/>
              </w:rPr>
            </w:pPr>
            <w:r w:rsidRPr="005F00A5">
              <w:rPr>
                <w:rFonts w:asciiTheme="minorHAnsi" w:hAnsiTheme="minorHAnsi" w:cstheme="minorHAnsi"/>
                <w:sz w:val="20"/>
                <w:szCs w:val="20"/>
              </w:rPr>
              <w:t xml:space="preserve">The test worked well and achieved a great result. We anticipated that we would complete 15 health assessments and we ended up completing a total of 17 health assessments which surpassed our expectations. </w:t>
            </w:r>
          </w:p>
          <w:p w14:paraId="643C641F" w14:textId="77777777" w:rsidR="00453022" w:rsidRPr="005F00A5" w:rsidRDefault="00453022" w:rsidP="000A6889">
            <w:pPr>
              <w:pStyle w:val="Default"/>
              <w:rPr>
                <w:rFonts w:asciiTheme="minorHAnsi" w:hAnsiTheme="minorHAnsi" w:cstheme="minorHAnsi"/>
                <w:sz w:val="20"/>
                <w:szCs w:val="20"/>
              </w:rPr>
            </w:pPr>
          </w:p>
          <w:p w14:paraId="7BD9D6C5" w14:textId="77777777" w:rsidR="00453022" w:rsidRPr="00453022" w:rsidRDefault="00453022" w:rsidP="000A6889">
            <w:pPr>
              <w:pStyle w:val="QIPConsultingHeading1"/>
              <w:numPr>
                <w:ilvl w:val="0"/>
                <w:numId w:val="0"/>
              </w:numPr>
              <w:spacing w:before="0"/>
              <w:rPr>
                <w:rFonts w:asciiTheme="minorHAnsi" w:hAnsiTheme="minorHAnsi" w:cstheme="minorHAnsi"/>
                <w:b w:val="0"/>
                <w:bCs w:val="0"/>
                <w:sz w:val="20"/>
                <w:szCs w:val="20"/>
              </w:rPr>
            </w:pPr>
            <w:r w:rsidRPr="005F00A5">
              <w:rPr>
                <w:rFonts w:asciiTheme="minorHAnsi" w:hAnsiTheme="minorHAnsi" w:cstheme="minorHAnsi"/>
                <w:b w:val="0"/>
                <w:bCs w:val="0"/>
                <w:sz w:val="20"/>
                <w:szCs w:val="20"/>
              </w:rPr>
              <w:t xml:space="preserve">Some GPs in our practice have expressed interest in learning more about the </w:t>
            </w:r>
            <w:r w:rsidRPr="005F00A5">
              <w:rPr>
                <w:rFonts w:asciiTheme="minorHAnsi" w:hAnsiTheme="minorHAnsi" w:cstheme="minorHAnsi"/>
                <w:sz w:val="20"/>
                <w:szCs w:val="20"/>
              </w:rPr>
              <w:t>Integrated Team Care (ITC) program for Aboriginal and Torres Strait Islander people</w:t>
            </w:r>
            <w:r w:rsidRPr="005F00A5">
              <w:rPr>
                <w:rFonts w:asciiTheme="minorHAnsi" w:hAnsiTheme="minorHAnsi" w:cstheme="minorHAnsi"/>
                <w:b w:val="0"/>
                <w:bCs w:val="0"/>
                <w:sz w:val="20"/>
                <w:szCs w:val="20"/>
              </w:rPr>
              <w:t xml:space="preserve">, including its components of care coordination, supplementary services, and outreach support. We have invited </w:t>
            </w:r>
            <w:r w:rsidRPr="005F00A5">
              <w:rPr>
                <w:rFonts w:asciiTheme="minorHAnsi" w:hAnsiTheme="minorHAnsi" w:cstheme="minorHAnsi"/>
                <w:sz w:val="20"/>
                <w:szCs w:val="20"/>
              </w:rPr>
              <w:t>CESPHN</w:t>
            </w:r>
            <w:r w:rsidRPr="005F00A5">
              <w:rPr>
                <w:rFonts w:asciiTheme="minorHAnsi" w:hAnsiTheme="minorHAnsi" w:cstheme="minorHAnsi"/>
                <w:b w:val="0"/>
                <w:bCs w:val="0"/>
                <w:sz w:val="20"/>
                <w:szCs w:val="20"/>
              </w:rPr>
              <w:t xml:space="preserve"> to deliver an education session for the entire practice team to build understanding and support implementation.</w:t>
            </w:r>
            <w:r>
              <w:rPr>
                <w:rFonts w:asciiTheme="minorHAnsi" w:hAnsiTheme="minorHAnsi" w:cstheme="minorHAnsi"/>
                <w:b w:val="0"/>
                <w:bCs w:val="0"/>
                <w:sz w:val="20"/>
                <w:szCs w:val="20"/>
              </w:rPr>
              <w:t xml:space="preserve"> </w:t>
            </w:r>
          </w:p>
          <w:p w14:paraId="6F1137C7" w14:textId="77777777" w:rsidR="00453022" w:rsidRDefault="00453022" w:rsidP="000A6889">
            <w:pPr>
              <w:pStyle w:val="QIPConsultingHeading1"/>
              <w:numPr>
                <w:ilvl w:val="0"/>
                <w:numId w:val="0"/>
              </w:numPr>
              <w:spacing w:before="0"/>
              <w:rPr>
                <w:rFonts w:cstheme="majorHAnsi"/>
                <w:color w:val="000000" w:themeColor="text1"/>
                <w:sz w:val="22"/>
                <w:szCs w:val="22"/>
              </w:rPr>
            </w:pPr>
          </w:p>
          <w:p w14:paraId="0295C302" w14:textId="77777777" w:rsidR="00453022" w:rsidRPr="003F16F1" w:rsidRDefault="00453022" w:rsidP="000A6889">
            <w:pPr>
              <w:pStyle w:val="QIPConsultingHeading1"/>
              <w:numPr>
                <w:ilvl w:val="0"/>
                <w:numId w:val="0"/>
              </w:numPr>
              <w:spacing w:before="0"/>
              <w:rPr>
                <w:rFonts w:cs="Calibri"/>
                <w:i/>
                <w:color w:val="7030A0"/>
                <w:sz w:val="22"/>
                <w:szCs w:val="22"/>
                <w:lang w:eastAsia="en-GB"/>
              </w:rPr>
            </w:pPr>
          </w:p>
        </w:tc>
      </w:tr>
      <w:tr w:rsidR="00453022" w14:paraId="5FDD1B96" w14:textId="77777777" w:rsidTr="000A6889">
        <w:trPr>
          <w:trHeight w:hRule="exact" w:val="458"/>
        </w:trPr>
        <w:tc>
          <w:tcPr>
            <w:tcW w:w="8896" w:type="dxa"/>
            <w:shd w:val="clear" w:color="auto" w:fill="1C3655" w:themeFill="accent1"/>
          </w:tcPr>
          <w:p w14:paraId="746B9FC4" w14:textId="77777777" w:rsidR="00453022" w:rsidRPr="008824E0" w:rsidRDefault="00453022" w:rsidP="000A6889">
            <w:pPr>
              <w:pStyle w:val="QIPConsultingHeading1"/>
              <w:numPr>
                <w:ilvl w:val="0"/>
                <w:numId w:val="0"/>
              </w:numPr>
              <w:spacing w:before="0"/>
              <w:rPr>
                <w:rFonts w:asciiTheme="minorHAnsi" w:hAnsiTheme="minorHAnsi" w:cstheme="minorHAnsi"/>
                <w:color w:val="FFFFFF" w:themeColor="background1"/>
                <w:sz w:val="24"/>
                <w:szCs w:val="24"/>
              </w:rPr>
            </w:pPr>
            <w:r w:rsidRPr="00387902">
              <w:rPr>
                <w:rFonts w:asciiTheme="minorHAnsi" w:hAnsiTheme="minorHAnsi" w:cstheme="minorHAnsi"/>
                <w:color w:val="FFFFFF" w:themeColor="background1"/>
                <w:sz w:val="24"/>
                <w:szCs w:val="24"/>
              </w:rPr>
              <w:t>ACT</w:t>
            </w:r>
            <w:r>
              <w:rPr>
                <w:rFonts w:asciiTheme="minorHAnsi" w:hAnsiTheme="minorHAnsi" w:cstheme="minorHAnsi"/>
                <w:color w:val="FFFFFF" w:themeColor="background1"/>
                <w:sz w:val="24"/>
                <w:szCs w:val="24"/>
              </w:rPr>
              <w:t xml:space="preserve"> </w:t>
            </w:r>
            <w:proofErr w:type="gramStart"/>
            <w:r w:rsidRPr="008824E0">
              <w:rPr>
                <w:rFonts w:asciiTheme="minorHAnsi" w:hAnsiTheme="minorHAnsi" w:cstheme="minorHAnsi"/>
                <w:color w:val="FFFFFF" w:themeColor="background1"/>
                <w:sz w:val="24"/>
                <w:szCs w:val="24"/>
              </w:rPr>
              <w:t xml:space="preserve">- </w:t>
            </w:r>
            <w:r w:rsidRPr="008824E0">
              <w:rPr>
                <w:rFonts w:asciiTheme="majorHAnsi" w:hAnsiTheme="majorHAnsi" w:cstheme="majorHAnsi"/>
                <w:i/>
                <w:color w:val="FFFFFF" w:themeColor="background1"/>
                <w:sz w:val="22"/>
                <w:szCs w:val="22"/>
                <w:lang w:eastAsia="en-GB"/>
              </w:rPr>
              <w:t xml:space="preserve"> Next</w:t>
            </w:r>
            <w:proofErr w:type="gramEnd"/>
            <w:r w:rsidRPr="008824E0">
              <w:rPr>
                <w:rFonts w:asciiTheme="majorHAnsi" w:hAnsiTheme="majorHAnsi" w:cstheme="majorHAnsi"/>
                <w:i/>
                <w:color w:val="FFFFFF" w:themeColor="background1"/>
                <w:sz w:val="22"/>
                <w:szCs w:val="22"/>
                <w:lang w:eastAsia="en-GB"/>
              </w:rPr>
              <w:t xml:space="preserve"> steps? Record the details of your option under the relevant heading </w:t>
            </w:r>
          </w:p>
        </w:tc>
      </w:tr>
      <w:tr w:rsidR="00453022" w14:paraId="4E73E0D9" w14:textId="77777777" w:rsidTr="00006A77">
        <w:trPr>
          <w:trHeight w:hRule="exact" w:val="6502"/>
        </w:trPr>
        <w:tc>
          <w:tcPr>
            <w:tcW w:w="8896" w:type="dxa"/>
          </w:tcPr>
          <w:p w14:paraId="40782D39" w14:textId="77777777" w:rsidR="00453022" w:rsidRDefault="00453022" w:rsidP="000A6889">
            <w:pPr>
              <w:pStyle w:val="Default"/>
              <w:rPr>
                <w:rFonts w:asciiTheme="majorHAnsi" w:hAnsiTheme="majorHAnsi" w:cstheme="majorHAnsi"/>
                <w:i/>
                <w:color w:val="7030A0"/>
                <w:sz w:val="22"/>
                <w:szCs w:val="22"/>
                <w:lang w:eastAsia="en-GB"/>
              </w:rPr>
            </w:pPr>
            <w:r w:rsidRPr="00387902">
              <w:rPr>
                <w:rFonts w:asciiTheme="majorHAnsi" w:hAnsiTheme="majorHAnsi" w:cstheme="majorHAnsi"/>
                <w:i/>
                <w:color w:val="7030A0"/>
                <w:sz w:val="22"/>
                <w:szCs w:val="22"/>
                <w:lang w:eastAsia="en-GB"/>
              </w:rPr>
              <w:t>&lt;Next steps? Record the details of your option under the relevant heading below &gt;</w:t>
            </w:r>
          </w:p>
          <w:p w14:paraId="464BF1A3" w14:textId="77777777" w:rsidR="000664F9" w:rsidRDefault="000664F9" w:rsidP="000A6889">
            <w:pPr>
              <w:pStyle w:val="Default"/>
              <w:rPr>
                <w:rFonts w:asciiTheme="majorHAnsi" w:hAnsiTheme="majorHAnsi" w:cstheme="majorHAnsi"/>
                <w:i/>
                <w:color w:val="7030A0"/>
                <w:sz w:val="22"/>
                <w:szCs w:val="22"/>
                <w:lang w:eastAsia="en-GB"/>
              </w:rPr>
            </w:pPr>
          </w:p>
          <w:p w14:paraId="10CDD8FA" w14:textId="77777777" w:rsidR="000664F9" w:rsidRPr="00387902" w:rsidRDefault="000664F9" w:rsidP="000A6889">
            <w:pPr>
              <w:pStyle w:val="Default"/>
              <w:rPr>
                <w:rFonts w:asciiTheme="majorHAnsi" w:hAnsiTheme="majorHAnsi" w:cstheme="majorHAnsi"/>
                <w:i/>
                <w:color w:val="7030A0"/>
                <w:sz w:val="22"/>
                <w:szCs w:val="22"/>
                <w:lang w:eastAsia="en-GB"/>
              </w:rPr>
            </w:pPr>
          </w:p>
          <w:p w14:paraId="5D6BB47A" w14:textId="77777777" w:rsidR="00453022" w:rsidRDefault="00453022" w:rsidP="000A6889">
            <w:pPr>
              <w:rPr>
                <w:rFonts w:asciiTheme="majorHAnsi" w:hAnsiTheme="majorHAnsi" w:cstheme="majorHAnsi"/>
                <w:i/>
                <w:iCs/>
                <w:sz w:val="22"/>
                <w:szCs w:val="22"/>
              </w:rPr>
            </w:pPr>
            <w:r w:rsidRPr="00387902">
              <w:rPr>
                <w:rFonts w:asciiTheme="majorHAnsi" w:hAnsiTheme="majorHAnsi" w:cstheme="majorHAnsi"/>
                <w:i/>
                <w:color w:val="7030A0"/>
                <w:sz w:val="22"/>
                <w:szCs w:val="22"/>
                <w:lang w:eastAsia="en-GB"/>
              </w:rPr>
              <w:t>ADOPT</w:t>
            </w:r>
            <w:r w:rsidRPr="00387902">
              <w:rPr>
                <w:rFonts w:asciiTheme="majorHAnsi" w:hAnsiTheme="majorHAnsi" w:cstheme="majorHAnsi"/>
                <w:i/>
                <w:color w:val="1C3655" w:themeColor="accent1"/>
                <w:sz w:val="22"/>
                <w:szCs w:val="22"/>
                <w:lang w:eastAsia="en-GB"/>
              </w:rPr>
              <w:t xml:space="preserve"> </w:t>
            </w:r>
            <w:proofErr w:type="gramStart"/>
            <w:r w:rsidRPr="00387902">
              <w:rPr>
                <w:rFonts w:asciiTheme="majorHAnsi" w:hAnsiTheme="majorHAnsi" w:cstheme="majorHAnsi"/>
                <w:i/>
                <w:color w:val="68207D"/>
                <w:sz w:val="22"/>
                <w:szCs w:val="22"/>
                <w:lang w:eastAsia="en-GB"/>
              </w:rPr>
              <w:t xml:space="preserve">- </w:t>
            </w:r>
            <w:r w:rsidRPr="00387902">
              <w:rPr>
                <w:rFonts w:asciiTheme="majorHAnsi" w:hAnsiTheme="majorHAnsi" w:cstheme="majorHAnsi"/>
                <w:i/>
                <w:iCs/>
                <w:sz w:val="22"/>
                <w:szCs w:val="22"/>
              </w:rPr>
              <w:t xml:space="preserve"> record</w:t>
            </w:r>
            <w:proofErr w:type="gramEnd"/>
            <w:r w:rsidRPr="00387902">
              <w:rPr>
                <w:rFonts w:asciiTheme="majorHAnsi" w:hAnsiTheme="majorHAnsi" w:cstheme="majorHAnsi"/>
                <w:i/>
                <w:iCs/>
                <w:sz w:val="22"/>
                <w:szCs w:val="22"/>
              </w:rPr>
              <w:t xml:space="preserve"> what you will do next to support making this change business as usual</w:t>
            </w:r>
          </w:p>
          <w:p w14:paraId="07F7A52F" w14:textId="77777777" w:rsidR="00453022" w:rsidRPr="0086483C" w:rsidRDefault="00453022" w:rsidP="000A6889">
            <w:pPr>
              <w:pStyle w:val="Default"/>
              <w:rPr>
                <w:rFonts w:asciiTheme="minorHAnsi" w:hAnsiTheme="minorHAnsi" w:cstheme="minorHAnsi"/>
                <w:sz w:val="20"/>
                <w:szCs w:val="20"/>
              </w:rPr>
            </w:pPr>
            <w:r w:rsidRPr="0086483C">
              <w:rPr>
                <w:rFonts w:asciiTheme="minorHAnsi" w:hAnsiTheme="minorHAnsi" w:cstheme="minorHAnsi"/>
                <w:b/>
                <w:bCs/>
                <w:sz w:val="20"/>
                <w:szCs w:val="20"/>
              </w:rPr>
              <w:t>Partner with CESPHN for Care Coordination</w:t>
            </w:r>
          </w:p>
          <w:p w14:paraId="4288AF07" w14:textId="77777777" w:rsidR="00453022" w:rsidRPr="0086483C" w:rsidRDefault="00453022" w:rsidP="000A6889">
            <w:pPr>
              <w:pStyle w:val="Default"/>
              <w:numPr>
                <w:ilvl w:val="0"/>
                <w:numId w:val="55"/>
              </w:numPr>
              <w:rPr>
                <w:rFonts w:asciiTheme="minorHAnsi" w:hAnsiTheme="minorHAnsi" w:cstheme="minorHAnsi"/>
                <w:sz w:val="20"/>
                <w:szCs w:val="20"/>
              </w:rPr>
            </w:pPr>
            <w:r w:rsidRPr="0086483C">
              <w:rPr>
                <w:rFonts w:asciiTheme="minorHAnsi" w:hAnsiTheme="minorHAnsi" w:cstheme="minorHAnsi"/>
                <w:sz w:val="20"/>
                <w:szCs w:val="20"/>
              </w:rPr>
              <w:t xml:space="preserve">Engage with </w:t>
            </w:r>
            <w:r w:rsidRPr="0086483C">
              <w:rPr>
                <w:rFonts w:asciiTheme="minorHAnsi" w:hAnsiTheme="minorHAnsi" w:cstheme="minorHAnsi"/>
                <w:b/>
                <w:bCs/>
                <w:sz w:val="20"/>
                <w:szCs w:val="20"/>
              </w:rPr>
              <w:t>Central and Eastern Sydney Primary Health Network</w:t>
            </w:r>
            <w:r w:rsidRPr="0086483C">
              <w:rPr>
                <w:rFonts w:asciiTheme="minorHAnsi" w:hAnsiTheme="minorHAnsi" w:cstheme="minorHAnsi"/>
                <w:sz w:val="20"/>
                <w:szCs w:val="20"/>
              </w:rPr>
              <w:t xml:space="preserve"> to: </w:t>
            </w:r>
          </w:p>
          <w:p w14:paraId="10AF66CE" w14:textId="77777777" w:rsidR="00453022" w:rsidRPr="0086483C" w:rsidRDefault="00453022" w:rsidP="000A6889">
            <w:pPr>
              <w:pStyle w:val="Default"/>
              <w:numPr>
                <w:ilvl w:val="1"/>
                <w:numId w:val="55"/>
              </w:numPr>
              <w:rPr>
                <w:rFonts w:asciiTheme="minorHAnsi" w:hAnsiTheme="minorHAnsi" w:cstheme="minorHAnsi"/>
                <w:sz w:val="20"/>
                <w:szCs w:val="20"/>
              </w:rPr>
            </w:pPr>
            <w:r w:rsidRPr="0086483C">
              <w:rPr>
                <w:rFonts w:asciiTheme="minorHAnsi" w:hAnsiTheme="minorHAnsi" w:cstheme="minorHAnsi"/>
                <w:sz w:val="20"/>
                <w:szCs w:val="20"/>
              </w:rPr>
              <w:t xml:space="preserve">Link patients identified through 715 assessments to </w:t>
            </w:r>
            <w:r w:rsidRPr="0086483C">
              <w:rPr>
                <w:rFonts w:asciiTheme="minorHAnsi" w:hAnsiTheme="minorHAnsi" w:cstheme="minorHAnsi"/>
                <w:b/>
                <w:bCs/>
                <w:sz w:val="20"/>
                <w:szCs w:val="20"/>
              </w:rPr>
              <w:t>care coordination programs</w:t>
            </w:r>
            <w:r w:rsidRPr="0086483C">
              <w:rPr>
                <w:rFonts w:asciiTheme="minorHAnsi" w:hAnsiTheme="minorHAnsi" w:cstheme="minorHAnsi"/>
                <w:sz w:val="20"/>
                <w:szCs w:val="20"/>
              </w:rPr>
              <w:t xml:space="preserve"> </w:t>
            </w:r>
          </w:p>
          <w:p w14:paraId="34079659" w14:textId="77777777" w:rsidR="00453022" w:rsidRPr="0086483C" w:rsidRDefault="00453022" w:rsidP="000A6889">
            <w:pPr>
              <w:pStyle w:val="Default"/>
              <w:numPr>
                <w:ilvl w:val="1"/>
                <w:numId w:val="55"/>
              </w:numPr>
              <w:rPr>
                <w:rFonts w:asciiTheme="minorHAnsi" w:hAnsiTheme="minorHAnsi" w:cstheme="minorHAnsi"/>
                <w:sz w:val="20"/>
                <w:szCs w:val="20"/>
              </w:rPr>
            </w:pPr>
            <w:r w:rsidRPr="0086483C">
              <w:rPr>
                <w:rFonts w:asciiTheme="minorHAnsi" w:hAnsiTheme="minorHAnsi" w:cstheme="minorHAnsi"/>
                <w:sz w:val="20"/>
                <w:szCs w:val="20"/>
              </w:rPr>
              <w:t xml:space="preserve">Support patients with complex or chronic conditions </w:t>
            </w:r>
          </w:p>
          <w:p w14:paraId="221F9FF0" w14:textId="77777777" w:rsidR="00453022" w:rsidRPr="0086483C" w:rsidRDefault="00453022" w:rsidP="000A6889">
            <w:pPr>
              <w:pStyle w:val="Default"/>
              <w:numPr>
                <w:ilvl w:val="1"/>
                <w:numId w:val="55"/>
              </w:numPr>
              <w:rPr>
                <w:rFonts w:asciiTheme="minorHAnsi" w:hAnsiTheme="minorHAnsi" w:cstheme="minorHAnsi"/>
                <w:sz w:val="20"/>
                <w:szCs w:val="20"/>
              </w:rPr>
            </w:pPr>
            <w:r w:rsidRPr="0086483C">
              <w:rPr>
                <w:rFonts w:asciiTheme="minorHAnsi" w:hAnsiTheme="minorHAnsi" w:cstheme="minorHAnsi"/>
                <w:sz w:val="20"/>
                <w:szCs w:val="20"/>
              </w:rPr>
              <w:t xml:space="preserve">Improve access to allied health, mental health, and social support services </w:t>
            </w:r>
          </w:p>
          <w:p w14:paraId="3247783B" w14:textId="77777777" w:rsidR="00453022" w:rsidRDefault="00453022" w:rsidP="000A6889">
            <w:pPr>
              <w:pStyle w:val="Default"/>
              <w:numPr>
                <w:ilvl w:val="0"/>
                <w:numId w:val="55"/>
              </w:numPr>
              <w:rPr>
                <w:rFonts w:asciiTheme="minorHAnsi" w:hAnsiTheme="minorHAnsi" w:cstheme="minorHAnsi"/>
                <w:sz w:val="20"/>
                <w:szCs w:val="20"/>
              </w:rPr>
            </w:pPr>
            <w:r w:rsidRPr="0086483C">
              <w:rPr>
                <w:rFonts w:asciiTheme="minorHAnsi" w:hAnsiTheme="minorHAnsi" w:cstheme="minorHAnsi"/>
                <w:sz w:val="20"/>
                <w:szCs w:val="20"/>
              </w:rPr>
              <w:t>Establish referral pathways from 715 assessments directly into CESPHN-supported programs</w:t>
            </w:r>
          </w:p>
          <w:p w14:paraId="47AE6345" w14:textId="77777777" w:rsidR="000664F9" w:rsidRPr="0086483C" w:rsidRDefault="000664F9" w:rsidP="000664F9">
            <w:pPr>
              <w:pStyle w:val="Default"/>
              <w:rPr>
                <w:rFonts w:asciiTheme="minorHAnsi" w:hAnsiTheme="minorHAnsi" w:cstheme="minorHAnsi"/>
                <w:sz w:val="20"/>
                <w:szCs w:val="20"/>
              </w:rPr>
            </w:pPr>
          </w:p>
          <w:p w14:paraId="7ADC3231" w14:textId="77777777" w:rsidR="00453022" w:rsidRPr="00387902" w:rsidRDefault="00453022" w:rsidP="000A6889">
            <w:pPr>
              <w:rPr>
                <w:rFonts w:asciiTheme="majorHAnsi" w:hAnsiTheme="majorHAnsi" w:cstheme="majorHAnsi"/>
                <w:i/>
                <w:color w:val="68207D"/>
                <w:sz w:val="22"/>
                <w:szCs w:val="22"/>
                <w:lang w:eastAsia="en-GB"/>
              </w:rPr>
            </w:pPr>
            <w:r w:rsidRPr="00387902">
              <w:rPr>
                <w:rFonts w:asciiTheme="majorHAnsi" w:hAnsiTheme="majorHAnsi" w:cstheme="majorHAnsi"/>
                <w:i/>
                <w:color w:val="7030A0"/>
                <w:sz w:val="22"/>
                <w:szCs w:val="22"/>
                <w:lang w:eastAsia="en-GB"/>
              </w:rPr>
              <w:t>ADAPT</w:t>
            </w:r>
            <w:r w:rsidRPr="00387902">
              <w:rPr>
                <w:rFonts w:asciiTheme="majorHAnsi" w:hAnsiTheme="majorHAnsi" w:cstheme="majorHAnsi"/>
                <w:i/>
                <w:color w:val="1C3655" w:themeColor="accent1"/>
                <w:sz w:val="22"/>
                <w:szCs w:val="22"/>
                <w:lang w:eastAsia="en-GB"/>
              </w:rPr>
              <w:t xml:space="preserve"> </w:t>
            </w:r>
            <w:proofErr w:type="gramStart"/>
            <w:r w:rsidRPr="00387902">
              <w:rPr>
                <w:rFonts w:asciiTheme="majorHAnsi" w:hAnsiTheme="majorHAnsi" w:cstheme="majorHAnsi"/>
                <w:i/>
                <w:color w:val="68207D"/>
                <w:sz w:val="22"/>
                <w:szCs w:val="22"/>
                <w:lang w:eastAsia="en-GB"/>
              </w:rPr>
              <w:t xml:space="preserve">- </w:t>
            </w:r>
            <w:r w:rsidRPr="00387902">
              <w:rPr>
                <w:rFonts w:asciiTheme="majorHAnsi" w:hAnsiTheme="majorHAnsi" w:cstheme="majorHAnsi"/>
                <w:i/>
                <w:iCs/>
                <w:sz w:val="22"/>
                <w:szCs w:val="22"/>
              </w:rPr>
              <w:t xml:space="preserve"> record</w:t>
            </w:r>
            <w:proofErr w:type="gramEnd"/>
            <w:r w:rsidRPr="00387902">
              <w:rPr>
                <w:rFonts w:asciiTheme="majorHAnsi" w:hAnsiTheme="majorHAnsi" w:cstheme="majorHAnsi"/>
                <w:i/>
                <w:iCs/>
                <w:sz w:val="22"/>
                <w:szCs w:val="22"/>
              </w:rPr>
              <w:t xml:space="preserve"> your changes and re-test with another PDSA cycle</w:t>
            </w:r>
          </w:p>
          <w:p w14:paraId="6C7E7BEE" w14:textId="77777777" w:rsidR="00453022" w:rsidRDefault="00453022" w:rsidP="000A6889">
            <w:pPr>
              <w:rPr>
                <w:rFonts w:asciiTheme="majorHAnsi" w:hAnsiTheme="majorHAnsi" w:cstheme="majorHAnsi"/>
                <w:i/>
                <w:color w:val="68207D"/>
                <w:sz w:val="22"/>
                <w:szCs w:val="22"/>
                <w:lang w:eastAsia="en-GB"/>
              </w:rPr>
            </w:pPr>
          </w:p>
          <w:p w14:paraId="435E8FDB" w14:textId="77777777" w:rsidR="000664F9" w:rsidRPr="00387902" w:rsidRDefault="000664F9" w:rsidP="000A6889">
            <w:pPr>
              <w:rPr>
                <w:rFonts w:asciiTheme="majorHAnsi" w:hAnsiTheme="majorHAnsi" w:cstheme="majorHAnsi"/>
                <w:i/>
                <w:color w:val="68207D"/>
                <w:sz w:val="22"/>
                <w:szCs w:val="22"/>
                <w:lang w:eastAsia="en-GB"/>
              </w:rPr>
            </w:pPr>
          </w:p>
          <w:p w14:paraId="4B655CA9" w14:textId="77777777" w:rsidR="00453022" w:rsidRPr="00387902" w:rsidRDefault="00453022" w:rsidP="000A6889">
            <w:pPr>
              <w:pStyle w:val="Default"/>
              <w:rPr>
                <w:rFonts w:asciiTheme="majorHAnsi" w:hAnsiTheme="majorHAnsi" w:cstheme="majorHAnsi"/>
                <w:sz w:val="22"/>
                <w:szCs w:val="22"/>
              </w:rPr>
            </w:pPr>
            <w:r w:rsidRPr="00387902">
              <w:rPr>
                <w:rFonts w:asciiTheme="majorHAnsi" w:hAnsiTheme="majorHAnsi" w:cstheme="majorHAnsi"/>
                <w:i/>
                <w:color w:val="7030A0"/>
                <w:sz w:val="22"/>
                <w:szCs w:val="22"/>
                <w:lang w:eastAsia="en-GB"/>
              </w:rPr>
              <w:t>ABANDON</w:t>
            </w:r>
            <w:r w:rsidRPr="00387902">
              <w:rPr>
                <w:rFonts w:asciiTheme="majorHAnsi" w:hAnsiTheme="majorHAnsi" w:cstheme="majorHAnsi"/>
                <w:i/>
                <w:color w:val="68207D"/>
                <w:sz w:val="22"/>
                <w:szCs w:val="22"/>
                <w:lang w:eastAsia="en-GB"/>
              </w:rPr>
              <w:t xml:space="preserve"> </w:t>
            </w:r>
            <w:proofErr w:type="gramStart"/>
            <w:r w:rsidRPr="00387902">
              <w:rPr>
                <w:rFonts w:asciiTheme="majorHAnsi" w:hAnsiTheme="majorHAnsi" w:cstheme="majorHAnsi"/>
                <w:i/>
                <w:color w:val="68207D"/>
                <w:sz w:val="22"/>
                <w:szCs w:val="22"/>
                <w:lang w:eastAsia="en-GB"/>
              </w:rPr>
              <w:t xml:space="preserve">- </w:t>
            </w:r>
            <w:r w:rsidRPr="00387902">
              <w:rPr>
                <w:rFonts w:asciiTheme="majorHAnsi" w:hAnsiTheme="majorHAnsi" w:cstheme="majorHAnsi"/>
                <w:i/>
                <w:iCs/>
                <w:sz w:val="22"/>
                <w:szCs w:val="22"/>
              </w:rPr>
              <w:t xml:space="preserve"> record</w:t>
            </w:r>
            <w:proofErr w:type="gramEnd"/>
            <w:r w:rsidRPr="00387902">
              <w:rPr>
                <w:rFonts w:asciiTheme="majorHAnsi" w:hAnsiTheme="majorHAnsi" w:cstheme="majorHAnsi"/>
                <w:i/>
                <w:iCs/>
                <w:sz w:val="22"/>
                <w:szCs w:val="22"/>
              </w:rPr>
              <w:t xml:space="preserve"> which change idea you will test next and start a new PDSA. </w:t>
            </w:r>
          </w:p>
          <w:p w14:paraId="0AA09B56" w14:textId="77777777" w:rsidR="00453022" w:rsidRPr="00C056D4" w:rsidRDefault="00453022" w:rsidP="000A6889">
            <w:pPr>
              <w:rPr>
                <w:i/>
                <w:lang w:eastAsia="en-GB"/>
              </w:rPr>
            </w:pPr>
          </w:p>
        </w:tc>
      </w:tr>
    </w:tbl>
    <w:p w14:paraId="33C265E9" w14:textId="77777777" w:rsidR="00416D7C" w:rsidRDefault="00416D7C">
      <w:pPr>
        <w:spacing w:before="200" w:after="200" w:line="276" w:lineRule="auto"/>
        <w:rPr>
          <w:i/>
          <w:iCs/>
          <w:sz w:val="16"/>
          <w:szCs w:val="16"/>
        </w:rPr>
      </w:pPr>
    </w:p>
    <w:p w14:paraId="27F9210A" w14:textId="77777777" w:rsidR="00454864" w:rsidRDefault="00454864" w:rsidP="00292C69">
      <w:pPr>
        <w:spacing w:before="200" w:after="200" w:line="276" w:lineRule="auto"/>
        <w:rPr>
          <w:rFonts w:asciiTheme="majorHAnsi" w:hAnsiTheme="majorHAnsi" w:cstheme="majorHAnsi"/>
          <w:b/>
          <w:bCs/>
          <w:i/>
          <w:iCs/>
          <w:sz w:val="22"/>
          <w:szCs w:val="22"/>
        </w:rPr>
      </w:pPr>
    </w:p>
    <w:p w14:paraId="16A438EA" w14:textId="7A604DC4" w:rsidR="004076D3" w:rsidRPr="00387902" w:rsidRDefault="004076D3" w:rsidP="00292C69">
      <w:pPr>
        <w:spacing w:before="200" w:after="200" w:line="276" w:lineRule="auto"/>
        <w:rPr>
          <w:rFonts w:asciiTheme="majorHAnsi" w:hAnsiTheme="majorHAnsi" w:cstheme="majorHAnsi"/>
          <w:i/>
          <w:iCs/>
          <w:sz w:val="22"/>
          <w:szCs w:val="22"/>
        </w:rPr>
      </w:pPr>
    </w:p>
    <w:tbl>
      <w:tblPr>
        <w:tblStyle w:val="TableGrid"/>
        <w:tblpPr w:leftFromText="180" w:rightFromText="180" w:horzAnchor="margin" w:tblpY="960"/>
        <w:tblW w:w="0" w:type="auto"/>
        <w:tblLook w:val="04A0" w:firstRow="1" w:lastRow="0" w:firstColumn="1" w:lastColumn="0" w:noHBand="0" w:noVBand="1"/>
      </w:tblPr>
      <w:tblGrid>
        <w:gridCol w:w="9016"/>
      </w:tblGrid>
      <w:tr w:rsidR="000A3A2E" w:rsidRPr="008824E0" w14:paraId="4A1D1A32" w14:textId="77777777" w:rsidTr="00A01980">
        <w:trPr>
          <w:trHeight w:hRule="exact" w:val="472"/>
        </w:trPr>
        <w:tc>
          <w:tcPr>
            <w:tcW w:w="9016" w:type="dxa"/>
            <w:shd w:val="clear" w:color="auto" w:fill="1C3655" w:themeFill="accent1"/>
          </w:tcPr>
          <w:p w14:paraId="4C21DCB6" w14:textId="210F12DF" w:rsidR="000A3A2E" w:rsidRPr="008824E0" w:rsidRDefault="000A3A2E" w:rsidP="00A01980">
            <w:pPr>
              <w:pStyle w:val="QIPConsultingHeading1"/>
              <w:numPr>
                <w:ilvl w:val="0"/>
                <w:numId w:val="0"/>
              </w:numPr>
              <w:spacing w:before="0"/>
              <w:rPr>
                <w:rFonts w:asciiTheme="minorHAnsi" w:hAnsiTheme="minorHAnsi" w:cstheme="minorHAnsi"/>
                <w:color w:val="FFFFFF" w:themeColor="background1"/>
                <w:sz w:val="24"/>
                <w:szCs w:val="24"/>
              </w:rPr>
            </w:pPr>
            <w:r w:rsidRPr="00597FF9">
              <w:rPr>
                <w:rFonts w:asciiTheme="majorHAnsi" w:hAnsiTheme="majorHAnsi" w:cstheme="majorHAnsi"/>
                <w:i/>
                <w:iCs/>
                <w:sz w:val="22"/>
                <w:szCs w:val="22"/>
              </w:rPr>
              <w:lastRenderedPageBreak/>
              <w:t>Evidence of improvement.</w:t>
            </w:r>
            <w:r w:rsidRPr="00387902">
              <w:rPr>
                <w:rFonts w:asciiTheme="majorHAnsi" w:hAnsiTheme="majorHAnsi" w:cstheme="majorHAnsi"/>
                <w:i/>
                <w:iCs/>
                <w:sz w:val="22"/>
                <w:szCs w:val="22"/>
              </w:rPr>
              <w:t xml:space="preserve"> </w:t>
            </w:r>
          </w:p>
        </w:tc>
      </w:tr>
      <w:tr w:rsidR="00453022" w:rsidRPr="00C056D4" w14:paraId="0223DE7F" w14:textId="77777777" w:rsidTr="00453022">
        <w:trPr>
          <w:trHeight w:hRule="exact" w:val="10830"/>
        </w:trPr>
        <w:tc>
          <w:tcPr>
            <w:tcW w:w="9016" w:type="dxa"/>
          </w:tcPr>
          <w:p w14:paraId="08856FEF" w14:textId="12FCA376" w:rsidR="00453022" w:rsidRPr="000A3A2E" w:rsidRDefault="00453022" w:rsidP="00A01980">
            <w:pPr>
              <w:spacing w:before="240"/>
              <w:rPr>
                <w:rFonts w:asciiTheme="majorHAnsi" w:hAnsiTheme="majorHAnsi" w:cstheme="majorHAnsi"/>
                <w:i/>
                <w:iCs/>
                <w:color w:val="7030A0"/>
                <w:sz w:val="22"/>
                <w:szCs w:val="22"/>
              </w:rPr>
            </w:pPr>
            <w:r w:rsidRPr="00453022">
              <w:rPr>
                <w:rFonts w:asciiTheme="majorHAnsi" w:hAnsiTheme="majorHAnsi" w:cstheme="majorHAnsi"/>
                <w:i/>
                <w:iCs/>
                <w:color w:val="7030A0"/>
                <w:sz w:val="22"/>
                <w:szCs w:val="22"/>
              </w:rPr>
              <w:t>&lt;Screenshots from extraction tool, Practice Progress Report&gt;</w:t>
            </w:r>
          </w:p>
        </w:tc>
      </w:tr>
    </w:tbl>
    <w:p w14:paraId="024CCF99" w14:textId="77777777" w:rsidR="004076D3" w:rsidRDefault="004076D3" w:rsidP="00292C69">
      <w:pPr>
        <w:spacing w:before="200" w:after="200" w:line="276" w:lineRule="auto"/>
        <w:rPr>
          <w:i/>
          <w:iCs/>
          <w:sz w:val="18"/>
          <w:szCs w:val="18"/>
        </w:rPr>
      </w:pPr>
    </w:p>
    <w:sectPr w:rsidR="004076D3" w:rsidSect="000A3A2E">
      <w:headerReference w:type="default" r:id="rId12"/>
      <w:footerReference w:type="even" r:id="rId13"/>
      <w:footerReference w:type="default" r:id="rId14"/>
      <w:pgSz w:w="11906" w:h="16838"/>
      <w:pgMar w:top="1985" w:right="1440" w:bottom="1440" w:left="144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B93C39" w14:textId="77777777" w:rsidR="009E4F98" w:rsidRDefault="009E4F98" w:rsidP="00573500">
      <w:r>
        <w:separator/>
      </w:r>
    </w:p>
    <w:p w14:paraId="104825D6" w14:textId="77777777" w:rsidR="009E4F98" w:rsidRDefault="009E4F98"/>
  </w:endnote>
  <w:endnote w:type="continuationSeparator" w:id="0">
    <w:p w14:paraId="4578E06E" w14:textId="77777777" w:rsidR="009E4F98" w:rsidRDefault="009E4F98" w:rsidP="00573500">
      <w:r>
        <w:continuationSeparator/>
      </w:r>
    </w:p>
    <w:p w14:paraId="4946C157" w14:textId="77777777" w:rsidR="009E4F98" w:rsidRDefault="009E4F98"/>
  </w:endnote>
  <w:endnote w:type="continuationNotice" w:id="1">
    <w:p w14:paraId="0DE056FF" w14:textId="77777777" w:rsidR="009E4F98" w:rsidRDefault="009E4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Times New Roman (Body CS)">
    <w:altName w:val="Times New Roman"/>
    <w:charset w:val="00"/>
    <w:family w:val="roman"/>
    <w:pitch w:val="default"/>
  </w:font>
  <w:font w:name="Times-Roman">
    <w:altName w:val="Times New Roman"/>
    <w:panose1 w:val="00000000000000000000"/>
    <w:charset w:val="00"/>
    <w:family w:val="auto"/>
    <w:notTrueType/>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8506955"/>
      <w:docPartObj>
        <w:docPartGallery w:val="Page Numbers (Bottom of Page)"/>
        <w:docPartUnique/>
      </w:docPartObj>
    </w:sdtPr>
    <w:sdtEndPr>
      <w:rPr>
        <w:rStyle w:val="PageNumber"/>
      </w:rPr>
    </w:sdtEndPr>
    <w:sdtContent>
      <w:p w14:paraId="02417F0E" w14:textId="77777777" w:rsidR="003B422A" w:rsidRDefault="003B422A" w:rsidP="00875A5F">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93428043"/>
      <w:docPartObj>
        <w:docPartGallery w:val="Page Numbers (Bottom of Page)"/>
        <w:docPartUnique/>
      </w:docPartObj>
    </w:sdtPr>
    <w:sdtEndPr>
      <w:rPr>
        <w:rStyle w:val="PageNumber"/>
      </w:rPr>
    </w:sdtEndPr>
    <w:sdtContent>
      <w:p w14:paraId="25B3F4BC" w14:textId="77777777" w:rsidR="003B422A" w:rsidRDefault="003B422A" w:rsidP="003B422A">
        <w:pP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C09011" w14:textId="77777777" w:rsidR="003B422A" w:rsidRDefault="003B422A" w:rsidP="003B422A">
    <w:pPr>
      <w:ind w:firstLine="360"/>
    </w:pPr>
  </w:p>
  <w:p w14:paraId="0D639666" w14:textId="77777777" w:rsidR="00F73532" w:rsidRDefault="00F735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text" w:horzAnchor="margin" w:tblpXSpec="center" w:tblpY="920"/>
      <w:tblOverlap w:val="never"/>
      <w:tblW w:w="10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44"/>
      <w:gridCol w:w="4846"/>
    </w:tblGrid>
    <w:tr w:rsidR="00AD6B6C" w:rsidRPr="00414F79" w14:paraId="5A524D74" w14:textId="77777777">
      <w:trPr>
        <w:trHeight w:val="22"/>
      </w:trPr>
      <w:tc>
        <w:tcPr>
          <w:tcW w:w="5444" w:type="dxa"/>
        </w:tcPr>
        <w:p w14:paraId="0F68DC28" w14:textId="77777777" w:rsidR="00AD6B6C" w:rsidRPr="00414F79" w:rsidRDefault="00AD6B6C" w:rsidP="00AD6B6C">
          <w:pPr>
            <w:spacing w:line="216" w:lineRule="auto"/>
            <w:rPr>
              <w:rFonts w:ascii="Arial" w:hAnsi="Arial" w:cs="Arial"/>
              <w:color w:val="FFFFFF" w:themeColor="background1"/>
              <w:spacing w:val="-3"/>
              <w:sz w:val="16"/>
              <w:szCs w:val="16"/>
            </w:rPr>
          </w:pPr>
          <w:r w:rsidRPr="00414F79">
            <w:rPr>
              <w:rFonts w:cs="Arial"/>
              <w:color w:val="FFFFFF" w:themeColor="background1"/>
              <w:sz w:val="16"/>
              <w:szCs w:val="16"/>
            </w:rPr>
            <w:t xml:space="preserve">Once printed, this document is no longer controlled. </w:t>
          </w:r>
          <w:r w:rsidRPr="00414F79">
            <w:rPr>
              <w:rFonts w:cs="Arial"/>
              <w:color w:val="FFFFFF" w:themeColor="background1"/>
              <w:sz w:val="16"/>
              <w:szCs w:val="16"/>
            </w:rPr>
            <w:br/>
          </w:r>
          <w:r w:rsidRPr="00414F79">
            <w:rPr>
              <w:rFonts w:ascii="Arial" w:hAnsi="Arial" w:cs="Arial"/>
              <w:color w:val="FFFFFF" w:themeColor="background1"/>
              <w:spacing w:val="-3"/>
              <w:sz w:val="16"/>
              <w:szCs w:val="16"/>
            </w:rPr>
            <w:t xml:space="preserve">Central and Eastern Sydney PHN is a business division of EIS Health Limited. </w:t>
          </w:r>
          <w:r w:rsidRPr="00414F79">
            <w:rPr>
              <w:rFonts w:ascii="Arial" w:hAnsi="Arial" w:cs="Arial"/>
              <w:color w:val="FFFFFF" w:themeColor="background1"/>
              <w:spacing w:val="-3"/>
              <w:sz w:val="16"/>
              <w:szCs w:val="16"/>
            </w:rPr>
            <w:br/>
            <w:t>ABN 68 603 815 818</w:t>
          </w:r>
          <w:r w:rsidRPr="00414F79">
            <w:rPr>
              <w:rFonts w:cs="Arial"/>
              <w:color w:val="FFFFFF" w:themeColor="background1"/>
              <w:sz w:val="16"/>
              <w:szCs w:val="16"/>
            </w:rPr>
            <w:br/>
          </w:r>
          <w:r w:rsidRPr="00414F79">
            <w:rPr>
              <w:rFonts w:ascii="Arial" w:hAnsi="Arial" w:cs="Arial"/>
              <w:color w:val="FFFFFF" w:themeColor="background1"/>
              <w:spacing w:val="-3"/>
              <w:sz w:val="16"/>
              <w:szCs w:val="16"/>
            </w:rPr>
            <w:t>www.cesphn.org.au</w:t>
          </w:r>
        </w:p>
        <w:p w14:paraId="44D2B41C" w14:textId="77777777" w:rsidR="00AD6B6C" w:rsidRDefault="00AD6B6C" w:rsidP="00AD6B6C">
          <w:pPr>
            <w:spacing w:line="216" w:lineRule="auto"/>
            <w:rPr>
              <w:rFonts w:cs="Arial"/>
              <w:color w:val="AEAAAA" w:themeColor="background2" w:themeShade="BF"/>
              <w:sz w:val="16"/>
              <w:szCs w:val="16"/>
            </w:rPr>
          </w:pPr>
        </w:p>
      </w:tc>
      <w:tc>
        <w:tcPr>
          <w:tcW w:w="4846" w:type="dxa"/>
        </w:tcPr>
        <w:p w14:paraId="62547E3F" w14:textId="77777777" w:rsidR="00AD6B6C" w:rsidRPr="00414F79" w:rsidRDefault="00AD6B6C" w:rsidP="00AD6B6C">
          <w:pPr>
            <w:spacing w:line="216" w:lineRule="auto"/>
            <w:rPr>
              <w:rFonts w:cs="Arial"/>
              <w:color w:val="FFFFFF" w:themeColor="background1"/>
              <w:sz w:val="16"/>
              <w:szCs w:val="16"/>
            </w:rPr>
          </w:pPr>
        </w:p>
        <w:p w14:paraId="5E7C1C30" w14:textId="0A8E0ADF" w:rsidR="00AD6B6C" w:rsidRPr="00414F79" w:rsidRDefault="00AD6B6C" w:rsidP="00AD6B6C">
          <w:pPr>
            <w:spacing w:line="216" w:lineRule="auto"/>
            <w:jc w:val="right"/>
            <w:rPr>
              <w:rFonts w:cs="Arial"/>
              <w:color w:val="FFFFFF" w:themeColor="background1"/>
              <w:sz w:val="16"/>
              <w:szCs w:val="16"/>
            </w:rPr>
          </w:pPr>
          <w:r w:rsidRPr="00414F79">
            <w:rPr>
              <w:rFonts w:cs="Arial"/>
              <w:color w:val="FFFFFF" w:themeColor="background1"/>
              <w:sz w:val="16"/>
              <w:szCs w:val="16"/>
            </w:rPr>
            <w:t xml:space="preserve">Page </w:t>
          </w:r>
          <w:r w:rsidRPr="00414F79">
            <w:rPr>
              <w:rFonts w:cs="Arial"/>
              <w:color w:val="FFFFFF" w:themeColor="background1"/>
              <w:sz w:val="16"/>
              <w:szCs w:val="16"/>
            </w:rPr>
            <w:fldChar w:fldCharType="begin"/>
          </w:r>
          <w:r w:rsidRPr="00414F79">
            <w:rPr>
              <w:rFonts w:cs="Arial"/>
              <w:color w:val="FFFFFF" w:themeColor="background1"/>
              <w:sz w:val="16"/>
              <w:szCs w:val="16"/>
            </w:rPr>
            <w:instrText xml:space="preserve"> PAGE </w:instrText>
          </w:r>
          <w:r w:rsidRPr="00414F79">
            <w:rPr>
              <w:rFonts w:cs="Arial"/>
              <w:color w:val="FFFFFF" w:themeColor="background1"/>
              <w:sz w:val="16"/>
              <w:szCs w:val="16"/>
            </w:rPr>
            <w:fldChar w:fldCharType="separate"/>
          </w:r>
          <w:r w:rsidRPr="00414F79">
            <w:rPr>
              <w:rFonts w:cs="Arial"/>
              <w:color w:val="FFFFFF" w:themeColor="background1"/>
              <w:sz w:val="16"/>
              <w:szCs w:val="16"/>
            </w:rPr>
            <w:t>1</w:t>
          </w:r>
          <w:r w:rsidRPr="00414F79">
            <w:rPr>
              <w:rFonts w:cs="Arial"/>
              <w:color w:val="FFFFFF" w:themeColor="background1"/>
              <w:sz w:val="16"/>
              <w:szCs w:val="16"/>
            </w:rPr>
            <w:fldChar w:fldCharType="end"/>
          </w:r>
          <w:r w:rsidRPr="00414F79">
            <w:rPr>
              <w:rFonts w:cs="Arial"/>
              <w:color w:val="FFFFFF" w:themeColor="background1"/>
              <w:sz w:val="16"/>
              <w:szCs w:val="16"/>
            </w:rPr>
            <w:t xml:space="preserve"> of </w:t>
          </w:r>
          <w:r w:rsidRPr="00414F79">
            <w:rPr>
              <w:rFonts w:cs="Arial"/>
              <w:color w:val="FFFFFF" w:themeColor="background1"/>
              <w:sz w:val="16"/>
              <w:szCs w:val="16"/>
            </w:rPr>
            <w:fldChar w:fldCharType="begin"/>
          </w:r>
          <w:r w:rsidRPr="00414F79">
            <w:rPr>
              <w:rFonts w:cs="Arial"/>
              <w:color w:val="FFFFFF" w:themeColor="background1"/>
              <w:sz w:val="16"/>
              <w:szCs w:val="16"/>
            </w:rPr>
            <w:instrText xml:space="preserve"> NUMPAGES </w:instrText>
          </w:r>
          <w:r w:rsidRPr="00414F79">
            <w:rPr>
              <w:rFonts w:cs="Arial"/>
              <w:color w:val="FFFFFF" w:themeColor="background1"/>
              <w:sz w:val="16"/>
              <w:szCs w:val="16"/>
            </w:rPr>
            <w:fldChar w:fldCharType="separate"/>
          </w:r>
          <w:r w:rsidRPr="00414F79">
            <w:rPr>
              <w:rFonts w:cs="Arial"/>
              <w:color w:val="FFFFFF" w:themeColor="background1"/>
              <w:sz w:val="16"/>
              <w:szCs w:val="16"/>
            </w:rPr>
            <w:t>1</w:t>
          </w:r>
          <w:r w:rsidRPr="00414F79">
            <w:rPr>
              <w:rFonts w:cs="Arial"/>
              <w:color w:val="FFFFFF" w:themeColor="background1"/>
              <w:sz w:val="16"/>
              <w:szCs w:val="16"/>
            </w:rPr>
            <w:fldChar w:fldCharType="end"/>
          </w:r>
          <w:r w:rsidRPr="00414F79">
            <w:rPr>
              <w:rFonts w:cs="Arial"/>
              <w:color w:val="FFFFFF" w:themeColor="background1"/>
              <w:sz w:val="16"/>
              <w:szCs w:val="16"/>
            </w:rPr>
            <w:br/>
          </w:r>
          <w:r w:rsidRPr="00414F79">
            <w:rPr>
              <w:color w:val="FFFFFF" w:themeColor="background1"/>
              <w:sz w:val="16"/>
              <w:szCs w:val="16"/>
            </w:rPr>
            <w:fldChar w:fldCharType="begin"/>
          </w:r>
          <w:r w:rsidRPr="00414F79">
            <w:rPr>
              <w:color w:val="FFFFFF" w:themeColor="background1"/>
              <w:sz w:val="16"/>
              <w:szCs w:val="16"/>
            </w:rPr>
            <w:instrText xml:space="preserve"> DATE \@ "dddd, d MMMM yyyy" </w:instrText>
          </w:r>
          <w:r w:rsidRPr="00414F79">
            <w:rPr>
              <w:color w:val="FFFFFF" w:themeColor="background1"/>
              <w:sz w:val="16"/>
              <w:szCs w:val="16"/>
            </w:rPr>
            <w:fldChar w:fldCharType="separate"/>
          </w:r>
          <w:r w:rsidR="00C5537F">
            <w:rPr>
              <w:noProof/>
              <w:color w:val="FFFFFF" w:themeColor="background1"/>
              <w:sz w:val="16"/>
              <w:szCs w:val="16"/>
            </w:rPr>
            <w:t>Thursday, 23 April 2026</w:t>
          </w:r>
          <w:r w:rsidRPr="00414F79">
            <w:rPr>
              <w:color w:val="FFFFFF" w:themeColor="background1"/>
              <w:sz w:val="16"/>
              <w:szCs w:val="16"/>
            </w:rPr>
            <w:fldChar w:fldCharType="end"/>
          </w:r>
        </w:p>
      </w:tc>
    </w:tr>
  </w:tbl>
  <w:p w14:paraId="22724A30" w14:textId="77777777" w:rsidR="00DB1339" w:rsidRPr="00523ECD" w:rsidRDefault="00414F79" w:rsidP="00523ECD">
    <w:pPr>
      <w:spacing w:line="216" w:lineRule="auto"/>
      <w:rPr>
        <w:rFonts w:cs="Arial"/>
        <w:color w:val="AEAAAA" w:themeColor="background2" w:themeShade="BF"/>
        <w:sz w:val="16"/>
        <w:szCs w:val="16"/>
      </w:rPr>
    </w:pPr>
    <w:r>
      <w:rPr>
        <w:rFonts w:cs="Arial"/>
        <w:noProof/>
        <w:color w:val="AEAAAA" w:themeColor="background2" w:themeShade="BF"/>
        <w:sz w:val="16"/>
        <w:szCs w:val="16"/>
      </w:rPr>
      <w:drawing>
        <wp:anchor distT="0" distB="0" distL="114300" distR="114300" simplePos="0" relativeHeight="251659264" behindDoc="1" locked="0" layoutInCell="1" allowOverlap="1" wp14:anchorId="0BD7156B" wp14:editId="4C5B1D96">
          <wp:simplePos x="0" y="0"/>
          <wp:positionH relativeFrom="column">
            <wp:posOffset>-1017600</wp:posOffset>
          </wp:positionH>
          <wp:positionV relativeFrom="paragraph">
            <wp:posOffset>-625475</wp:posOffset>
          </wp:positionV>
          <wp:extent cx="7648575" cy="869950"/>
          <wp:effectExtent l="0" t="0" r="9525" b="6350"/>
          <wp:wrapNone/>
          <wp:docPr id="1660267597" name="Picture 166026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rcRect t="15717" b="15717"/>
                  <a:stretch>
                    <a:fillRect/>
                  </a:stretch>
                </pic:blipFill>
                <pic:spPr bwMode="auto">
                  <a:xfrm>
                    <a:off x="0" y="0"/>
                    <a:ext cx="7648575"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4CE42" w14:textId="77777777" w:rsidR="00F73532" w:rsidRDefault="00F735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A3CC5" w14:textId="77777777" w:rsidR="009E4F98" w:rsidRDefault="009E4F98" w:rsidP="00573500">
      <w:r>
        <w:separator/>
      </w:r>
    </w:p>
    <w:p w14:paraId="7BCA1E71" w14:textId="77777777" w:rsidR="009E4F98" w:rsidRDefault="009E4F98"/>
  </w:footnote>
  <w:footnote w:type="continuationSeparator" w:id="0">
    <w:p w14:paraId="2E9EDA86" w14:textId="77777777" w:rsidR="009E4F98" w:rsidRDefault="009E4F98" w:rsidP="00573500">
      <w:r>
        <w:continuationSeparator/>
      </w:r>
    </w:p>
    <w:p w14:paraId="1F32016D" w14:textId="77777777" w:rsidR="009E4F98" w:rsidRDefault="009E4F98"/>
  </w:footnote>
  <w:footnote w:type="continuationNotice" w:id="1">
    <w:p w14:paraId="6E479DAC" w14:textId="77777777" w:rsidR="009E4F98" w:rsidRDefault="009E4F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2FF2" w14:textId="04B27520" w:rsidR="00150A34" w:rsidRDefault="00A01980" w:rsidP="003B422A">
    <w:pPr>
      <w:jc w:val="right"/>
    </w:pPr>
    <w:r>
      <w:rPr>
        <w:noProof/>
      </w:rPr>
      <w:drawing>
        <wp:anchor distT="0" distB="0" distL="114300" distR="114300" simplePos="0" relativeHeight="251661312" behindDoc="1" locked="0" layoutInCell="1" allowOverlap="1" wp14:anchorId="2B90A20B" wp14:editId="6FCA7463">
          <wp:simplePos x="0" y="0"/>
          <wp:positionH relativeFrom="page">
            <wp:align>right</wp:align>
          </wp:positionH>
          <wp:positionV relativeFrom="paragraph">
            <wp:posOffset>-286385</wp:posOffset>
          </wp:positionV>
          <wp:extent cx="7557596" cy="1219200"/>
          <wp:effectExtent l="0" t="0" r="5715" b="0"/>
          <wp:wrapNone/>
          <wp:docPr id="969584731" name="Picture 96958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2441" cy="1219982"/>
                  </a:xfrm>
                  <a:prstGeom prst="rect">
                    <a:avLst/>
                  </a:prstGeom>
                </pic:spPr>
              </pic:pic>
            </a:graphicData>
          </a:graphic>
          <wp14:sizeRelH relativeFrom="page">
            <wp14:pctWidth>0</wp14:pctWidth>
          </wp14:sizeRelH>
          <wp14:sizeRelV relativeFrom="page">
            <wp14:pctHeight>0</wp14:pctHeight>
          </wp14:sizeRelV>
        </wp:anchor>
      </w:drawing>
    </w:r>
    <w:r w:rsidR="0072031D">
      <w:rPr>
        <w:noProof/>
      </w:rPr>
      <mc:AlternateContent>
        <mc:Choice Requires="wps">
          <w:drawing>
            <wp:anchor distT="0" distB="0" distL="114300" distR="114300" simplePos="0" relativeHeight="251655168" behindDoc="0" locked="0" layoutInCell="1" allowOverlap="1" wp14:anchorId="6E5D9077" wp14:editId="01B5456F">
              <wp:simplePos x="0" y="0"/>
              <wp:positionH relativeFrom="margin">
                <wp:align>left</wp:align>
              </wp:positionH>
              <wp:positionV relativeFrom="paragraph">
                <wp:posOffset>-60325</wp:posOffset>
              </wp:positionV>
              <wp:extent cx="3972560" cy="9239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72560" cy="923925"/>
                      </a:xfrm>
                      <a:prstGeom prst="rect">
                        <a:avLst/>
                      </a:prstGeom>
                      <a:noFill/>
                      <a:ln w="6350">
                        <a:noFill/>
                      </a:ln>
                    </wps:spPr>
                    <wps:txbx>
                      <w:txbxContent>
                        <w:p w14:paraId="3F3EA7BE" w14:textId="1C59D0B1" w:rsidR="005750FF" w:rsidRDefault="005750FF" w:rsidP="00CE4140">
                          <w:pPr>
                            <w:pStyle w:val="Sheettype"/>
                          </w:pPr>
                          <w:r>
                            <w:t>Quality Improvement Activity (QIA)</w:t>
                          </w:r>
                        </w:p>
                        <w:p w14:paraId="46CCC9B6" w14:textId="0E68006E" w:rsidR="0072031D" w:rsidRPr="00A87558" w:rsidRDefault="00466F07" w:rsidP="005750FF">
                          <w:pPr>
                            <w:pStyle w:val="Sheettype"/>
                            <w:jc w:val="center"/>
                          </w:pPr>
                          <w:r>
                            <w:t>Planning Sheet</w:t>
                          </w:r>
                        </w:p>
                        <w:p w14:paraId="7A76C9A1" w14:textId="3F793CF9" w:rsidR="00523ECD" w:rsidRPr="0072031D" w:rsidRDefault="00A87558" w:rsidP="0072031D">
                          <w:pPr>
                            <w:pStyle w:val="Sheettype"/>
                          </w:pPr>
                          <w:r>
                            <w:t xml:space="preserve"> </w:t>
                          </w:r>
                          <w:r w:rsidR="0072031D">
                            <w:t xml:space="preserve"> </w:t>
                          </w:r>
                          <w:r w:rsidR="00945739" w:rsidRPr="007203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D9077" id="_x0000_t202" coordsize="21600,21600" o:spt="202" path="m,l,21600r21600,l21600,xe">
              <v:stroke joinstyle="miter"/>
              <v:path gradientshapeok="t" o:connecttype="rect"/>
            </v:shapetype>
            <v:shape id="Text Box 4" o:spid="_x0000_s1026" type="#_x0000_t202" style="position:absolute;left:0;text-align:left;margin-left:0;margin-top:-4.75pt;width:312.8pt;height:72.7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" filled="f" stroked="f" strokeweight=".5pt">
              <v:textbox>
                <w:txbxContent>
                  <w:p w14:paraId="3F3EA7BE" w14:textId="1C59D0B1" w:rsidR="005750FF" w:rsidRDefault="005750FF" w:rsidP="00CE4140">
                    <w:pPr>
                      <w:pStyle w:val="Sheettype"/>
                    </w:pPr>
                    <w:r>
                      <w:t>Quality Improvement Activity (QIA)</w:t>
                    </w:r>
                  </w:p>
                  <w:p w14:paraId="46CCC9B6" w14:textId="0E68006E" w:rsidR="0072031D" w:rsidRPr="00A87558" w:rsidRDefault="00466F07" w:rsidP="005750FF">
                    <w:pPr>
                      <w:pStyle w:val="Sheettype"/>
                      <w:jc w:val="center"/>
                    </w:pPr>
                    <w:r>
                      <w:t>Planning Sheet</w:t>
                    </w:r>
                  </w:p>
                  <w:p w14:paraId="7A76C9A1" w14:textId="3F793CF9" w:rsidR="00523ECD" w:rsidRPr="0072031D" w:rsidRDefault="00A87558" w:rsidP="0072031D">
                    <w:pPr>
                      <w:pStyle w:val="Sheettype"/>
                    </w:pPr>
                    <w:r>
                      <w:t xml:space="preserve"> </w:t>
                    </w:r>
                    <w:r w:rsidR="0072031D">
                      <w:t xml:space="preserve"> </w:t>
                    </w:r>
                    <w:r w:rsidR="00945739" w:rsidRPr="0072031D">
                      <w:t xml:space="preserve"> </w:t>
                    </w:r>
                  </w:p>
                </w:txbxContent>
              </v:textbox>
              <w10:wrap anchorx="margin"/>
            </v:shape>
          </w:pict>
        </mc:Fallback>
      </mc:AlternateContent>
    </w:r>
  </w:p>
  <w:p w14:paraId="41B50AD7" w14:textId="48BFEA34" w:rsidR="003B422A" w:rsidRDefault="003B422A" w:rsidP="003B422A">
    <w:pPr>
      <w:jc w:val="right"/>
    </w:pPr>
  </w:p>
  <w:p w14:paraId="4D5A290C" w14:textId="77777777" w:rsidR="00A01980" w:rsidRDefault="00A01980">
    <w:pPr>
      <w:rPr>
        <w:noProof/>
      </w:rPr>
    </w:pPr>
  </w:p>
  <w:p w14:paraId="596DBAB9" w14:textId="49F81569" w:rsidR="00F73532" w:rsidRDefault="00523ECD">
    <w:r>
      <w:rPr>
        <w:noProof/>
      </w:rPr>
      <mc:AlternateContent>
        <mc:Choice Requires="wps">
          <w:drawing>
            <wp:anchor distT="0" distB="0" distL="114300" distR="114300" simplePos="0" relativeHeight="251657216" behindDoc="0" locked="0" layoutInCell="1" allowOverlap="1" wp14:anchorId="3386E724" wp14:editId="3F7F1316">
              <wp:simplePos x="0" y="0"/>
              <wp:positionH relativeFrom="column">
                <wp:posOffset>-915670</wp:posOffset>
              </wp:positionH>
              <wp:positionV relativeFrom="paragraph">
                <wp:posOffset>492760</wp:posOffset>
              </wp:positionV>
              <wp:extent cx="4969565" cy="1298"/>
              <wp:effectExtent l="0" t="0" r="21590" b="36830"/>
              <wp:wrapNone/>
              <wp:docPr id="6" name="Straight Connector 6"/>
              <wp:cNvGraphicFramePr/>
              <a:graphic xmlns:a="http://schemas.openxmlformats.org/drawingml/2006/main">
                <a:graphicData uri="http://schemas.microsoft.com/office/word/2010/wordprocessingShape">
                  <wps:wsp>
                    <wps:cNvCnPr/>
                    <wps:spPr>
                      <a:xfrm flipH="1" flipV="1">
                        <a:off x="0" y="0"/>
                        <a:ext cx="4969565" cy="12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6E3A7" id="Straight Connector 6" o:spid="_x0000_s1026" style="position:absolute;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pt,38.8pt" to="319.2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" strokecolor="black [320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F3C25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9F937D7"/>
    <w:multiLevelType w:val="multilevel"/>
    <w:tmpl w:val="E6BAE91C"/>
    <w:lvl w:ilvl="0">
      <w:start w:val="1"/>
      <w:numFmt w:val="bullet"/>
      <w:lvlText w:val=""/>
      <w:lvlJc w:val="left"/>
      <w:pPr>
        <w:ind w:left="-230" w:hanging="360"/>
      </w:pPr>
      <w:rPr>
        <w:rFonts w:ascii="Wingdings" w:hAnsi="Wingdings" w:hint="default"/>
        <w:color w:val="000000" w:themeColor="text1"/>
      </w:rPr>
    </w:lvl>
    <w:lvl w:ilvl="1">
      <w:start w:val="1"/>
      <w:numFmt w:val="bullet"/>
      <w:lvlText w:val="Ø"/>
      <w:lvlJc w:val="left"/>
      <w:pPr>
        <w:ind w:left="490" w:hanging="360"/>
      </w:pPr>
      <w:rPr>
        <w:rFonts w:ascii="Wingdings" w:hAnsi="Wingdings" w:hint="default"/>
        <w:color w:val="E5722A" w:themeColor="accent2"/>
        <w:u w:color="FFFFFF" w:themeColor="background1"/>
      </w:rPr>
    </w:lvl>
    <w:lvl w:ilvl="2">
      <w:start w:val="1"/>
      <w:numFmt w:val="bullet"/>
      <w:pStyle w:val="ListT3"/>
      <w:lvlText w:val="Ø"/>
      <w:lvlJc w:val="left"/>
      <w:pPr>
        <w:ind w:left="1210" w:hanging="360"/>
      </w:pPr>
      <w:rPr>
        <w:rFonts w:ascii="Wingdings" w:hAnsi="Wingdings" w:hint="default"/>
        <w:color w:val="009FA0"/>
        <w:u w:color="FFFFFF" w:themeColor="background1"/>
      </w:rPr>
    </w:lvl>
    <w:lvl w:ilvl="3">
      <w:start w:val="1"/>
      <w:numFmt w:val="bullet"/>
      <w:lvlText w:val=""/>
      <w:lvlJc w:val="left"/>
      <w:pPr>
        <w:ind w:left="1930" w:hanging="360"/>
      </w:pPr>
      <w:rPr>
        <w:rFonts w:ascii="Symbol" w:hAnsi="Symbol" w:hint="default"/>
      </w:rPr>
    </w:lvl>
    <w:lvl w:ilvl="4">
      <w:start w:val="1"/>
      <w:numFmt w:val="bullet"/>
      <w:lvlText w:val="o"/>
      <w:lvlJc w:val="left"/>
      <w:pPr>
        <w:ind w:left="2650" w:hanging="360"/>
      </w:pPr>
      <w:rPr>
        <w:rFonts w:ascii="Courier New" w:hAnsi="Courier New" w:cs="Courier New" w:hint="default"/>
      </w:rPr>
    </w:lvl>
    <w:lvl w:ilvl="5">
      <w:start w:val="1"/>
      <w:numFmt w:val="bullet"/>
      <w:lvlText w:val=""/>
      <w:lvlJc w:val="left"/>
      <w:pPr>
        <w:ind w:left="3370" w:hanging="360"/>
      </w:pPr>
      <w:rPr>
        <w:rFonts w:ascii="Wingdings" w:hAnsi="Wingdings" w:hint="default"/>
      </w:rPr>
    </w:lvl>
    <w:lvl w:ilvl="6">
      <w:start w:val="1"/>
      <w:numFmt w:val="bullet"/>
      <w:lvlText w:val=""/>
      <w:lvlJc w:val="left"/>
      <w:pPr>
        <w:ind w:left="4090" w:hanging="360"/>
      </w:pPr>
      <w:rPr>
        <w:rFonts w:ascii="Symbol" w:hAnsi="Symbol" w:hint="default"/>
      </w:rPr>
    </w:lvl>
    <w:lvl w:ilvl="7">
      <w:start w:val="1"/>
      <w:numFmt w:val="bullet"/>
      <w:lvlText w:val="o"/>
      <w:lvlJc w:val="left"/>
      <w:pPr>
        <w:ind w:left="4810" w:hanging="360"/>
      </w:pPr>
      <w:rPr>
        <w:rFonts w:ascii="Courier New" w:hAnsi="Courier New" w:cs="Courier New" w:hint="default"/>
      </w:rPr>
    </w:lvl>
    <w:lvl w:ilvl="8">
      <w:start w:val="1"/>
      <w:numFmt w:val="bullet"/>
      <w:lvlText w:val=""/>
      <w:lvlJc w:val="left"/>
      <w:pPr>
        <w:ind w:left="5530" w:hanging="360"/>
      </w:pPr>
      <w:rPr>
        <w:rFonts w:ascii="Wingdings" w:hAnsi="Wingdings" w:hint="default"/>
      </w:rPr>
    </w:lvl>
  </w:abstractNum>
  <w:abstractNum w:abstractNumId="2" w15:restartNumberingAfterBreak="0">
    <w:nsid w:val="0A1F6E9D"/>
    <w:multiLevelType w:val="hybridMultilevel"/>
    <w:tmpl w:val="3DAEB42C"/>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9356C6"/>
    <w:multiLevelType w:val="multilevel"/>
    <w:tmpl w:val="BFEE8E5C"/>
    <w:styleLink w:val="CESPHNBullets"/>
    <w:lvl w:ilvl="0">
      <w:start w:val="1"/>
      <w:numFmt w:val="bullet"/>
      <w:lvlText w:val=""/>
      <w:lvlJc w:val="left"/>
      <w:pPr>
        <w:ind w:left="720" w:hanging="360"/>
      </w:pPr>
      <w:rPr>
        <w:rFonts w:ascii="Wingdings" w:hAnsi="Wingdings" w:hint="default"/>
        <w:color w:val="000000" w:themeColor="text1"/>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Calibri" w:hAnsi="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5625F0"/>
    <w:multiLevelType w:val="hybridMultilevel"/>
    <w:tmpl w:val="F0B606C4"/>
    <w:lvl w:ilvl="0" w:tplc="991C305A">
      <w:start w:val="1"/>
      <w:numFmt w:val="bullet"/>
      <w:pStyle w:val="ListT2"/>
      <w:lvlText w:val="o"/>
      <w:lvlJc w:val="left"/>
      <w:pPr>
        <w:ind w:left="927" w:hanging="360"/>
      </w:pPr>
      <w:rPr>
        <w:rFonts w:ascii="Courier New" w:hAnsi="Courier New" w:hint="default"/>
        <w:color w:val="1C3655" w:themeColor="accent1"/>
        <w:u w:color="FFFFFF"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D1C7CE2"/>
    <w:multiLevelType w:val="multilevel"/>
    <w:tmpl w:val="70A4DF10"/>
    <w:lvl w:ilvl="0">
      <w:start w:val="1"/>
      <w:numFmt w:val="decimal"/>
      <w:pStyle w:val="QIPConsultingHeading1"/>
      <w:lvlText w:val="%1."/>
      <w:lvlJc w:val="left"/>
      <w:pPr>
        <w:ind w:left="360" w:hanging="360"/>
      </w:pPr>
      <w:rPr>
        <w:rFonts w:hint="default"/>
      </w:rPr>
    </w:lvl>
    <w:lvl w:ilvl="1">
      <w:start w:val="1"/>
      <w:numFmt w:val="decimal"/>
      <w:pStyle w:val="QIPConsultingHeading2"/>
      <w:lvlText w:val="%1.%2."/>
      <w:lvlJc w:val="left"/>
      <w:pPr>
        <w:ind w:left="9504" w:hanging="432"/>
      </w:pPr>
      <w:rPr>
        <w:rFonts w:hint="default"/>
      </w:rPr>
    </w:lvl>
    <w:lvl w:ilvl="2">
      <w:start w:val="1"/>
      <w:numFmt w:val="decimal"/>
      <w:pStyle w:val="QIPConsultingHeadingLevel3"/>
      <w:lvlText w:val="%1.%2.%3."/>
      <w:lvlJc w:val="left"/>
      <w:pPr>
        <w:ind w:left="1224" w:hanging="504"/>
      </w:pPr>
      <w:rPr>
        <w:rFonts w:hint="default"/>
      </w:rPr>
    </w:lvl>
    <w:lvl w:ilvl="3">
      <w:start w:val="1"/>
      <w:numFmt w:val="decimal"/>
      <w:pStyle w:val="QIPConsultingHeaderLe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D70811"/>
    <w:multiLevelType w:val="multilevel"/>
    <w:tmpl w:val="58D0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C817D7"/>
    <w:multiLevelType w:val="hybridMultilevel"/>
    <w:tmpl w:val="ED2E9530"/>
    <w:lvl w:ilvl="0" w:tplc="0C090001">
      <w:start w:val="1"/>
      <w:numFmt w:val="bullet"/>
      <w:lvlText w:val=""/>
      <w:lvlJc w:val="left"/>
      <w:pPr>
        <w:ind w:left="-351" w:hanging="360"/>
      </w:pPr>
      <w:rPr>
        <w:rFonts w:ascii="Symbol" w:hAnsi="Symbol" w:hint="default"/>
      </w:rPr>
    </w:lvl>
    <w:lvl w:ilvl="1" w:tplc="FFFFFFFF" w:tentative="1">
      <w:start w:val="1"/>
      <w:numFmt w:val="lowerLetter"/>
      <w:lvlText w:val="%2."/>
      <w:lvlJc w:val="left"/>
      <w:pPr>
        <w:ind w:left="369" w:hanging="360"/>
      </w:pPr>
    </w:lvl>
    <w:lvl w:ilvl="2" w:tplc="FFFFFFFF" w:tentative="1">
      <w:start w:val="1"/>
      <w:numFmt w:val="lowerRoman"/>
      <w:lvlText w:val="%3."/>
      <w:lvlJc w:val="right"/>
      <w:pPr>
        <w:ind w:left="1089" w:hanging="180"/>
      </w:pPr>
    </w:lvl>
    <w:lvl w:ilvl="3" w:tplc="FFFFFFFF" w:tentative="1">
      <w:start w:val="1"/>
      <w:numFmt w:val="decimal"/>
      <w:lvlText w:val="%4."/>
      <w:lvlJc w:val="left"/>
      <w:pPr>
        <w:ind w:left="1809" w:hanging="360"/>
      </w:pPr>
    </w:lvl>
    <w:lvl w:ilvl="4" w:tplc="FFFFFFFF" w:tentative="1">
      <w:start w:val="1"/>
      <w:numFmt w:val="lowerLetter"/>
      <w:lvlText w:val="%5."/>
      <w:lvlJc w:val="left"/>
      <w:pPr>
        <w:ind w:left="2529" w:hanging="360"/>
      </w:pPr>
    </w:lvl>
    <w:lvl w:ilvl="5" w:tplc="FFFFFFFF" w:tentative="1">
      <w:start w:val="1"/>
      <w:numFmt w:val="lowerRoman"/>
      <w:lvlText w:val="%6."/>
      <w:lvlJc w:val="right"/>
      <w:pPr>
        <w:ind w:left="3249" w:hanging="180"/>
      </w:pPr>
    </w:lvl>
    <w:lvl w:ilvl="6" w:tplc="FFFFFFFF" w:tentative="1">
      <w:start w:val="1"/>
      <w:numFmt w:val="decimal"/>
      <w:lvlText w:val="%7."/>
      <w:lvlJc w:val="left"/>
      <w:pPr>
        <w:ind w:left="3969" w:hanging="360"/>
      </w:pPr>
    </w:lvl>
    <w:lvl w:ilvl="7" w:tplc="FFFFFFFF" w:tentative="1">
      <w:start w:val="1"/>
      <w:numFmt w:val="lowerLetter"/>
      <w:lvlText w:val="%8."/>
      <w:lvlJc w:val="left"/>
      <w:pPr>
        <w:ind w:left="4689" w:hanging="360"/>
      </w:pPr>
    </w:lvl>
    <w:lvl w:ilvl="8" w:tplc="FFFFFFFF" w:tentative="1">
      <w:start w:val="1"/>
      <w:numFmt w:val="lowerRoman"/>
      <w:lvlText w:val="%9."/>
      <w:lvlJc w:val="right"/>
      <w:pPr>
        <w:ind w:left="5409" w:hanging="180"/>
      </w:pPr>
    </w:lvl>
  </w:abstractNum>
  <w:abstractNum w:abstractNumId="8" w15:restartNumberingAfterBreak="0">
    <w:nsid w:val="1EEC7C19"/>
    <w:multiLevelType w:val="hybridMultilevel"/>
    <w:tmpl w:val="E2CE87DA"/>
    <w:lvl w:ilvl="0" w:tplc="7592DA2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1CC3759"/>
    <w:multiLevelType w:val="hybridMultilevel"/>
    <w:tmpl w:val="45645CC8"/>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7D52FC"/>
    <w:multiLevelType w:val="hybridMultilevel"/>
    <w:tmpl w:val="1F88F9E2"/>
    <w:lvl w:ilvl="0" w:tplc="78909DE0">
      <w:start w:val="2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6A4BCA"/>
    <w:multiLevelType w:val="multilevel"/>
    <w:tmpl w:val="8B70A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4B6E0E"/>
    <w:multiLevelType w:val="hybridMultilevel"/>
    <w:tmpl w:val="B0345E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30D40E1"/>
    <w:multiLevelType w:val="hybridMultilevel"/>
    <w:tmpl w:val="88A81BA8"/>
    <w:lvl w:ilvl="0" w:tplc="78909DE0">
      <w:start w:val="21"/>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4B19A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E725BEB"/>
    <w:multiLevelType w:val="multilevel"/>
    <w:tmpl w:val="FB86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8A47DB5"/>
    <w:multiLevelType w:val="hybridMultilevel"/>
    <w:tmpl w:val="D2B85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D532F8B"/>
    <w:multiLevelType w:val="hybridMultilevel"/>
    <w:tmpl w:val="B06A41C8"/>
    <w:lvl w:ilvl="0" w:tplc="19EA674E">
      <w:start w:val="1"/>
      <w:numFmt w:val="bullet"/>
      <w:lvlText w:val="•"/>
      <w:lvlJc w:val="left"/>
      <w:pPr>
        <w:ind w:left="1080" w:hanging="360"/>
      </w:pPr>
      <w:rPr>
        <w:rFonts w:ascii="Avenir" w:hAnsi="Avenir" w:hint="default"/>
        <w:color w:val="E5722A" w:themeColor="accent2"/>
        <w:u w:color="FFFFFF" w:themeColor="background1"/>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8F04D1"/>
    <w:multiLevelType w:val="hybridMultilevel"/>
    <w:tmpl w:val="739227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7800348"/>
    <w:multiLevelType w:val="hybridMultilevel"/>
    <w:tmpl w:val="120C93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226451"/>
    <w:multiLevelType w:val="hybridMultilevel"/>
    <w:tmpl w:val="84B81460"/>
    <w:lvl w:ilvl="0" w:tplc="0E54F0CE">
      <w:start w:val="1"/>
      <w:numFmt w:val="bullet"/>
      <w:pStyle w:val="ListT1"/>
      <w:lvlText w:val="•"/>
      <w:lvlJc w:val="left"/>
      <w:pPr>
        <w:ind w:left="643" w:hanging="360"/>
      </w:pPr>
      <w:rPr>
        <w:rFonts w:ascii="Avenir" w:hAnsi="Avenir" w:hint="default"/>
        <w:color w:val="009FA0"/>
        <w:u w:color="FFFFFF" w:themeColor="background1"/>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5E6A42D1"/>
    <w:multiLevelType w:val="hybridMultilevel"/>
    <w:tmpl w:val="1366AA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1582BA6"/>
    <w:multiLevelType w:val="hybridMultilevel"/>
    <w:tmpl w:val="53AA2684"/>
    <w:lvl w:ilvl="0" w:tplc="9CC6021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1C1416"/>
    <w:multiLevelType w:val="multilevel"/>
    <w:tmpl w:val="6FC4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2572AB"/>
    <w:multiLevelType w:val="hybridMultilevel"/>
    <w:tmpl w:val="B5BA4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0F625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62D28E1"/>
    <w:multiLevelType w:val="hybridMultilevel"/>
    <w:tmpl w:val="ADB2F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6411FCC"/>
    <w:multiLevelType w:val="hybridMultilevel"/>
    <w:tmpl w:val="07B4F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69B071B"/>
    <w:multiLevelType w:val="hybridMultilevel"/>
    <w:tmpl w:val="801E7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B5D18A3"/>
    <w:multiLevelType w:val="hybridMultilevel"/>
    <w:tmpl w:val="502E59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FF275B7"/>
    <w:multiLevelType w:val="hybridMultilevel"/>
    <w:tmpl w:val="94121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F72AFC"/>
    <w:multiLevelType w:val="hybridMultilevel"/>
    <w:tmpl w:val="8C949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21D1FD2"/>
    <w:multiLevelType w:val="multilevel"/>
    <w:tmpl w:val="1A4E99E4"/>
    <w:lvl w:ilvl="0">
      <w:start w:val="1"/>
      <w:numFmt w:val="bullet"/>
      <w:lvlText w:val="•"/>
      <w:lvlJc w:val="left"/>
      <w:pPr>
        <w:ind w:left="1800" w:hanging="360"/>
      </w:pPr>
      <w:rPr>
        <w:rFonts w:ascii="Avenir" w:hAnsi="Avenir" w:hint="default"/>
        <w:color w:val="E5722A" w:themeColor="accent2"/>
        <w:u w:color="FFFFFF" w:themeColor="background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3" w15:restartNumberingAfterBreak="0">
    <w:nsid w:val="74105F1E"/>
    <w:multiLevelType w:val="hybridMultilevel"/>
    <w:tmpl w:val="7B24B3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396F31"/>
    <w:multiLevelType w:val="multilevel"/>
    <w:tmpl w:val="E1EA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CC9109F"/>
    <w:multiLevelType w:val="hybridMultilevel"/>
    <w:tmpl w:val="9BAA5A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E0E3F00"/>
    <w:multiLevelType w:val="multilevel"/>
    <w:tmpl w:val="F05CB290"/>
    <w:lvl w:ilvl="0">
      <w:start w:val="1"/>
      <w:numFmt w:val="bullet"/>
      <w:lvlText w:val=""/>
      <w:lvlJc w:val="left"/>
      <w:pPr>
        <w:ind w:left="720" w:hanging="360"/>
      </w:pPr>
      <w:rPr>
        <w:rFonts w:ascii="Wingdings" w:hAnsi="Wingdings" w:hint="default"/>
        <w:color w:val="000000" w:themeColor="text1"/>
      </w:rPr>
    </w:lvl>
    <w:lvl w:ilvl="1">
      <w:start w:val="1"/>
      <w:numFmt w:val="bullet"/>
      <w:lvlText w:val="Ø"/>
      <w:lvlJc w:val="left"/>
      <w:pPr>
        <w:ind w:left="1440" w:hanging="360"/>
      </w:pPr>
      <w:rPr>
        <w:rFonts w:ascii="Wingdings" w:hAnsi="Wingdings" w:hint="default"/>
        <w:color w:val="E5722A" w:themeColor="accent2"/>
        <w:u w:color="FFFFFF" w:themeColor="background1"/>
      </w:rPr>
    </w:lvl>
    <w:lvl w:ilvl="2">
      <w:start w:val="1"/>
      <w:numFmt w:val="bullet"/>
      <w:lvlText w:val="Ø"/>
      <w:lvlJc w:val="left"/>
      <w:pPr>
        <w:ind w:left="2160" w:hanging="360"/>
      </w:pPr>
      <w:rPr>
        <w:rFonts w:ascii="Wingdings" w:hAnsi="Wingdings" w:hint="default"/>
        <w:color w:val="E5722A" w:themeColor="accent2"/>
        <w:u w:color="FFFFFF" w:themeColor="background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E1C4C4E"/>
    <w:multiLevelType w:val="hybridMultilevel"/>
    <w:tmpl w:val="1012D9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0583051">
    <w:abstractNumId w:val="0"/>
  </w:num>
  <w:num w:numId="2" w16cid:durableId="526328835">
    <w:abstractNumId w:val="3"/>
  </w:num>
  <w:num w:numId="3" w16cid:durableId="1809083670">
    <w:abstractNumId w:val="17"/>
  </w:num>
  <w:num w:numId="4" w16cid:durableId="1745565663">
    <w:abstractNumId w:val="4"/>
  </w:num>
  <w:num w:numId="5" w16cid:durableId="882978698">
    <w:abstractNumId w:val="1"/>
  </w:num>
  <w:num w:numId="6" w16cid:durableId="1505970994">
    <w:abstractNumId w:val="20"/>
  </w:num>
  <w:num w:numId="7" w16cid:durableId="375736601">
    <w:abstractNumId w:val="32"/>
  </w:num>
  <w:num w:numId="8" w16cid:durableId="39867642">
    <w:abstractNumId w:val="25"/>
  </w:num>
  <w:num w:numId="9" w16cid:durableId="291059955">
    <w:abstractNumId w:val="14"/>
  </w:num>
  <w:num w:numId="10" w16cid:durableId="1934627139">
    <w:abstractNumId w:val="36"/>
  </w:num>
  <w:num w:numId="11" w16cid:durableId="430972297">
    <w:abstractNumId w:val="20"/>
  </w:num>
  <w:num w:numId="12" w16cid:durableId="839660612">
    <w:abstractNumId w:val="4"/>
  </w:num>
  <w:num w:numId="13" w16cid:durableId="1034619884">
    <w:abstractNumId w:val="1"/>
  </w:num>
  <w:num w:numId="14" w16cid:durableId="950085245">
    <w:abstractNumId w:val="22"/>
  </w:num>
  <w:num w:numId="15" w16cid:durableId="1012335872">
    <w:abstractNumId w:val="33"/>
  </w:num>
  <w:num w:numId="16" w16cid:durableId="346448798">
    <w:abstractNumId w:val="30"/>
  </w:num>
  <w:num w:numId="17" w16cid:durableId="980572621">
    <w:abstractNumId w:val="27"/>
  </w:num>
  <w:num w:numId="18" w16cid:durableId="1209075750">
    <w:abstractNumId w:val="16"/>
  </w:num>
  <w:num w:numId="19" w16cid:durableId="1606576530">
    <w:abstractNumId w:val="12"/>
  </w:num>
  <w:num w:numId="20" w16cid:durableId="675184550">
    <w:abstractNumId w:val="28"/>
  </w:num>
  <w:num w:numId="21" w16cid:durableId="1516459681">
    <w:abstractNumId w:val="2"/>
  </w:num>
  <w:num w:numId="22" w16cid:durableId="1460564465">
    <w:abstractNumId w:val="19"/>
  </w:num>
  <w:num w:numId="23" w16cid:durableId="2061394414">
    <w:abstractNumId w:val="10"/>
  </w:num>
  <w:num w:numId="24" w16cid:durableId="874539109">
    <w:abstractNumId w:val="13"/>
  </w:num>
  <w:num w:numId="25" w16cid:durableId="1397781351">
    <w:abstractNumId w:val="7"/>
  </w:num>
  <w:num w:numId="26" w16cid:durableId="1158570822">
    <w:abstractNumId w:val="8"/>
  </w:num>
  <w:num w:numId="27" w16cid:durableId="1147625254">
    <w:abstractNumId w:val="31"/>
  </w:num>
  <w:num w:numId="28" w16cid:durableId="1566069675">
    <w:abstractNumId w:val="37"/>
  </w:num>
  <w:num w:numId="29" w16cid:durableId="1352682395">
    <w:abstractNumId w:val="18"/>
  </w:num>
  <w:num w:numId="30" w16cid:durableId="109011930">
    <w:abstractNumId w:val="21"/>
  </w:num>
  <w:num w:numId="31" w16cid:durableId="84425838">
    <w:abstractNumId w:val="35"/>
  </w:num>
  <w:num w:numId="32" w16cid:durableId="1935897292">
    <w:abstractNumId w:val="23"/>
  </w:num>
  <w:num w:numId="33" w16cid:durableId="1143162234">
    <w:abstractNumId w:val="5"/>
  </w:num>
  <w:num w:numId="34" w16cid:durableId="1113209875">
    <w:abstractNumId w:val="5"/>
  </w:num>
  <w:num w:numId="35" w16cid:durableId="368453219">
    <w:abstractNumId w:val="5"/>
  </w:num>
  <w:num w:numId="36" w16cid:durableId="1976985974">
    <w:abstractNumId w:val="9"/>
  </w:num>
  <w:num w:numId="37" w16cid:durableId="135029305">
    <w:abstractNumId w:val="5"/>
  </w:num>
  <w:num w:numId="38" w16cid:durableId="440927414">
    <w:abstractNumId w:val="5"/>
  </w:num>
  <w:num w:numId="39" w16cid:durableId="708460593">
    <w:abstractNumId w:val="5"/>
  </w:num>
  <w:num w:numId="40" w16cid:durableId="1917275845">
    <w:abstractNumId w:val="5"/>
  </w:num>
  <w:num w:numId="41" w16cid:durableId="729497355">
    <w:abstractNumId w:val="5"/>
  </w:num>
  <w:num w:numId="42" w16cid:durableId="156894260">
    <w:abstractNumId w:val="5"/>
  </w:num>
  <w:num w:numId="43" w16cid:durableId="966350536">
    <w:abstractNumId w:val="5"/>
  </w:num>
  <w:num w:numId="44" w16cid:durableId="1050495136">
    <w:abstractNumId w:val="5"/>
  </w:num>
  <w:num w:numId="45" w16cid:durableId="774710889">
    <w:abstractNumId w:val="5"/>
  </w:num>
  <w:num w:numId="46" w16cid:durableId="1184712699">
    <w:abstractNumId w:val="5"/>
  </w:num>
  <w:num w:numId="47" w16cid:durableId="998197156">
    <w:abstractNumId w:val="5"/>
  </w:num>
  <w:num w:numId="48" w16cid:durableId="1669333092">
    <w:abstractNumId w:val="5"/>
  </w:num>
  <w:num w:numId="49" w16cid:durableId="982386670">
    <w:abstractNumId w:val="34"/>
  </w:num>
  <w:num w:numId="50" w16cid:durableId="2017029104">
    <w:abstractNumId w:val="15"/>
  </w:num>
  <w:num w:numId="51" w16cid:durableId="552233234">
    <w:abstractNumId w:val="29"/>
  </w:num>
  <w:num w:numId="52" w16cid:durableId="597376125">
    <w:abstractNumId w:val="26"/>
  </w:num>
  <w:num w:numId="53" w16cid:durableId="437069935">
    <w:abstractNumId w:val="24"/>
  </w:num>
  <w:num w:numId="54" w16cid:durableId="515577914">
    <w:abstractNumId w:val="6"/>
  </w:num>
  <w:num w:numId="55" w16cid:durableId="87233868">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469"/>
    <w:rsid w:val="00002511"/>
    <w:rsid w:val="00004C3B"/>
    <w:rsid w:val="00005400"/>
    <w:rsid w:val="00006A77"/>
    <w:rsid w:val="00006CAF"/>
    <w:rsid w:val="000077FE"/>
    <w:rsid w:val="000116EE"/>
    <w:rsid w:val="00011DDE"/>
    <w:rsid w:val="00012DA9"/>
    <w:rsid w:val="00013B2B"/>
    <w:rsid w:val="00013F20"/>
    <w:rsid w:val="00021794"/>
    <w:rsid w:val="000229C9"/>
    <w:rsid w:val="00023401"/>
    <w:rsid w:val="0002498E"/>
    <w:rsid w:val="00025282"/>
    <w:rsid w:val="00026A94"/>
    <w:rsid w:val="0002777C"/>
    <w:rsid w:val="000279F0"/>
    <w:rsid w:val="00027FC3"/>
    <w:rsid w:val="0003178E"/>
    <w:rsid w:val="000350E8"/>
    <w:rsid w:val="00035B2C"/>
    <w:rsid w:val="00037DAD"/>
    <w:rsid w:val="00041074"/>
    <w:rsid w:val="00041EF7"/>
    <w:rsid w:val="0004394B"/>
    <w:rsid w:val="00043B3B"/>
    <w:rsid w:val="00043C53"/>
    <w:rsid w:val="00043C9D"/>
    <w:rsid w:val="000466E2"/>
    <w:rsid w:val="00050794"/>
    <w:rsid w:val="00050CBF"/>
    <w:rsid w:val="00051062"/>
    <w:rsid w:val="000525CF"/>
    <w:rsid w:val="00053C8F"/>
    <w:rsid w:val="00054183"/>
    <w:rsid w:val="000545C6"/>
    <w:rsid w:val="00060470"/>
    <w:rsid w:val="000663E6"/>
    <w:rsid w:val="000664F9"/>
    <w:rsid w:val="00070381"/>
    <w:rsid w:val="00072038"/>
    <w:rsid w:val="00072130"/>
    <w:rsid w:val="00072DFC"/>
    <w:rsid w:val="000734CA"/>
    <w:rsid w:val="00074B02"/>
    <w:rsid w:val="0007545F"/>
    <w:rsid w:val="00075E7F"/>
    <w:rsid w:val="0007723E"/>
    <w:rsid w:val="00077F47"/>
    <w:rsid w:val="00080079"/>
    <w:rsid w:val="00080F25"/>
    <w:rsid w:val="0008199C"/>
    <w:rsid w:val="00081C4E"/>
    <w:rsid w:val="00083879"/>
    <w:rsid w:val="00087030"/>
    <w:rsid w:val="00087343"/>
    <w:rsid w:val="00087FFB"/>
    <w:rsid w:val="00090F51"/>
    <w:rsid w:val="00092A52"/>
    <w:rsid w:val="00092EA0"/>
    <w:rsid w:val="00095B9A"/>
    <w:rsid w:val="00096013"/>
    <w:rsid w:val="00096656"/>
    <w:rsid w:val="000A2697"/>
    <w:rsid w:val="000A307C"/>
    <w:rsid w:val="000A333C"/>
    <w:rsid w:val="000A3A2E"/>
    <w:rsid w:val="000A7413"/>
    <w:rsid w:val="000B1382"/>
    <w:rsid w:val="000B1B18"/>
    <w:rsid w:val="000B1D91"/>
    <w:rsid w:val="000B2944"/>
    <w:rsid w:val="000B5032"/>
    <w:rsid w:val="000B5FAE"/>
    <w:rsid w:val="000B6329"/>
    <w:rsid w:val="000C0548"/>
    <w:rsid w:val="000C0B61"/>
    <w:rsid w:val="000C4E2F"/>
    <w:rsid w:val="000C70DE"/>
    <w:rsid w:val="000C7721"/>
    <w:rsid w:val="000C7FA2"/>
    <w:rsid w:val="000D373F"/>
    <w:rsid w:val="000D4B50"/>
    <w:rsid w:val="000D4E45"/>
    <w:rsid w:val="000E27D5"/>
    <w:rsid w:val="000E4012"/>
    <w:rsid w:val="000E4E5A"/>
    <w:rsid w:val="000F199A"/>
    <w:rsid w:val="000F1E57"/>
    <w:rsid w:val="000F210A"/>
    <w:rsid w:val="000F263B"/>
    <w:rsid w:val="000F2A8B"/>
    <w:rsid w:val="000F2F03"/>
    <w:rsid w:val="000F4C97"/>
    <w:rsid w:val="000F6C75"/>
    <w:rsid w:val="001000C3"/>
    <w:rsid w:val="00100708"/>
    <w:rsid w:val="00100D7C"/>
    <w:rsid w:val="00101D40"/>
    <w:rsid w:val="00102400"/>
    <w:rsid w:val="0010316F"/>
    <w:rsid w:val="001032A5"/>
    <w:rsid w:val="00103504"/>
    <w:rsid w:val="00103FE2"/>
    <w:rsid w:val="00105D4D"/>
    <w:rsid w:val="001065FD"/>
    <w:rsid w:val="00113D90"/>
    <w:rsid w:val="0011487F"/>
    <w:rsid w:val="00114E35"/>
    <w:rsid w:val="00116E3B"/>
    <w:rsid w:val="00117065"/>
    <w:rsid w:val="00121987"/>
    <w:rsid w:val="00127A23"/>
    <w:rsid w:val="00131041"/>
    <w:rsid w:val="001336F1"/>
    <w:rsid w:val="001340C4"/>
    <w:rsid w:val="001347ED"/>
    <w:rsid w:val="00135AFE"/>
    <w:rsid w:val="001367D2"/>
    <w:rsid w:val="00140345"/>
    <w:rsid w:val="001403D2"/>
    <w:rsid w:val="0014121D"/>
    <w:rsid w:val="00142868"/>
    <w:rsid w:val="00142C5E"/>
    <w:rsid w:val="00150A34"/>
    <w:rsid w:val="00153B33"/>
    <w:rsid w:val="0015626D"/>
    <w:rsid w:val="00164E69"/>
    <w:rsid w:val="00171E1E"/>
    <w:rsid w:val="00174E8D"/>
    <w:rsid w:val="00175BFF"/>
    <w:rsid w:val="00177115"/>
    <w:rsid w:val="00181152"/>
    <w:rsid w:val="001827CA"/>
    <w:rsid w:val="0018466C"/>
    <w:rsid w:val="00185457"/>
    <w:rsid w:val="00185BEB"/>
    <w:rsid w:val="00185EC2"/>
    <w:rsid w:val="00186159"/>
    <w:rsid w:val="00187448"/>
    <w:rsid w:val="00190D92"/>
    <w:rsid w:val="00193940"/>
    <w:rsid w:val="00194F98"/>
    <w:rsid w:val="00194FDC"/>
    <w:rsid w:val="001957CD"/>
    <w:rsid w:val="0019695C"/>
    <w:rsid w:val="001A2822"/>
    <w:rsid w:val="001A3DA6"/>
    <w:rsid w:val="001A5CFB"/>
    <w:rsid w:val="001B0F70"/>
    <w:rsid w:val="001B1026"/>
    <w:rsid w:val="001B27DF"/>
    <w:rsid w:val="001B2BC0"/>
    <w:rsid w:val="001B2F12"/>
    <w:rsid w:val="001B364C"/>
    <w:rsid w:val="001B4D9F"/>
    <w:rsid w:val="001B5810"/>
    <w:rsid w:val="001B7291"/>
    <w:rsid w:val="001B72A2"/>
    <w:rsid w:val="001C141D"/>
    <w:rsid w:val="001C1823"/>
    <w:rsid w:val="001C3E86"/>
    <w:rsid w:val="001C5683"/>
    <w:rsid w:val="001C6F95"/>
    <w:rsid w:val="001D324C"/>
    <w:rsid w:val="001D47F7"/>
    <w:rsid w:val="001D4832"/>
    <w:rsid w:val="001D5412"/>
    <w:rsid w:val="001D5860"/>
    <w:rsid w:val="001D616A"/>
    <w:rsid w:val="001D690B"/>
    <w:rsid w:val="001E147C"/>
    <w:rsid w:val="001E2153"/>
    <w:rsid w:val="001E417E"/>
    <w:rsid w:val="001E4F78"/>
    <w:rsid w:val="001E5947"/>
    <w:rsid w:val="001E5CCC"/>
    <w:rsid w:val="001E62BD"/>
    <w:rsid w:val="001F073E"/>
    <w:rsid w:val="001F0D56"/>
    <w:rsid w:val="001F1FF2"/>
    <w:rsid w:val="001F260C"/>
    <w:rsid w:val="001F3F05"/>
    <w:rsid w:val="001F5070"/>
    <w:rsid w:val="001F57BA"/>
    <w:rsid w:val="001F768C"/>
    <w:rsid w:val="001F77B8"/>
    <w:rsid w:val="00204B02"/>
    <w:rsid w:val="00205CFE"/>
    <w:rsid w:val="00206207"/>
    <w:rsid w:val="00207497"/>
    <w:rsid w:val="00211C4A"/>
    <w:rsid w:val="0021330F"/>
    <w:rsid w:val="002158CE"/>
    <w:rsid w:val="00215CC5"/>
    <w:rsid w:val="00216310"/>
    <w:rsid w:val="00217F82"/>
    <w:rsid w:val="00221404"/>
    <w:rsid w:val="0022211B"/>
    <w:rsid w:val="00222E11"/>
    <w:rsid w:val="00225001"/>
    <w:rsid w:val="002317A9"/>
    <w:rsid w:val="002337D8"/>
    <w:rsid w:val="002339EF"/>
    <w:rsid w:val="00233C12"/>
    <w:rsid w:val="00235B37"/>
    <w:rsid w:val="0023739F"/>
    <w:rsid w:val="00241D03"/>
    <w:rsid w:val="002420A7"/>
    <w:rsid w:val="00243543"/>
    <w:rsid w:val="0024398C"/>
    <w:rsid w:val="00244651"/>
    <w:rsid w:val="00244C5C"/>
    <w:rsid w:val="00245AB0"/>
    <w:rsid w:val="002461B1"/>
    <w:rsid w:val="002537DB"/>
    <w:rsid w:val="00256842"/>
    <w:rsid w:val="00260AAF"/>
    <w:rsid w:val="002618DC"/>
    <w:rsid w:val="0026263E"/>
    <w:rsid w:val="002630D7"/>
    <w:rsid w:val="00264B81"/>
    <w:rsid w:val="0026561C"/>
    <w:rsid w:val="0027044B"/>
    <w:rsid w:val="00270C4E"/>
    <w:rsid w:val="00274FB2"/>
    <w:rsid w:val="00275DFB"/>
    <w:rsid w:val="00276371"/>
    <w:rsid w:val="00277680"/>
    <w:rsid w:val="002808D4"/>
    <w:rsid w:val="00281C37"/>
    <w:rsid w:val="00285A91"/>
    <w:rsid w:val="00286B8E"/>
    <w:rsid w:val="00287E05"/>
    <w:rsid w:val="002906FB"/>
    <w:rsid w:val="00291D71"/>
    <w:rsid w:val="00292C69"/>
    <w:rsid w:val="00294843"/>
    <w:rsid w:val="00296471"/>
    <w:rsid w:val="00296EA5"/>
    <w:rsid w:val="002A0230"/>
    <w:rsid w:val="002A0321"/>
    <w:rsid w:val="002A1D7D"/>
    <w:rsid w:val="002A2B6F"/>
    <w:rsid w:val="002A2DFF"/>
    <w:rsid w:val="002A4E46"/>
    <w:rsid w:val="002A67A3"/>
    <w:rsid w:val="002A69EA"/>
    <w:rsid w:val="002B02D7"/>
    <w:rsid w:val="002B163E"/>
    <w:rsid w:val="002B4123"/>
    <w:rsid w:val="002B56E7"/>
    <w:rsid w:val="002B5E5B"/>
    <w:rsid w:val="002B728B"/>
    <w:rsid w:val="002C0D58"/>
    <w:rsid w:val="002C2AF6"/>
    <w:rsid w:val="002C33C4"/>
    <w:rsid w:val="002C6894"/>
    <w:rsid w:val="002C7569"/>
    <w:rsid w:val="002D0DA7"/>
    <w:rsid w:val="002D2D78"/>
    <w:rsid w:val="002D406E"/>
    <w:rsid w:val="002D4120"/>
    <w:rsid w:val="002E2B72"/>
    <w:rsid w:val="002E343A"/>
    <w:rsid w:val="002E5148"/>
    <w:rsid w:val="002E519C"/>
    <w:rsid w:val="002E5636"/>
    <w:rsid w:val="002E5988"/>
    <w:rsid w:val="002E636D"/>
    <w:rsid w:val="002F1F58"/>
    <w:rsid w:val="002F239E"/>
    <w:rsid w:val="002F3AA5"/>
    <w:rsid w:val="002F4D81"/>
    <w:rsid w:val="002F5052"/>
    <w:rsid w:val="00300130"/>
    <w:rsid w:val="00300F94"/>
    <w:rsid w:val="00303481"/>
    <w:rsid w:val="003043CA"/>
    <w:rsid w:val="003046C3"/>
    <w:rsid w:val="0030505A"/>
    <w:rsid w:val="00305CE8"/>
    <w:rsid w:val="003126EC"/>
    <w:rsid w:val="003128B0"/>
    <w:rsid w:val="0031433D"/>
    <w:rsid w:val="00315895"/>
    <w:rsid w:val="00317A18"/>
    <w:rsid w:val="00320080"/>
    <w:rsid w:val="003212E0"/>
    <w:rsid w:val="00321FAA"/>
    <w:rsid w:val="00322947"/>
    <w:rsid w:val="00323FE7"/>
    <w:rsid w:val="0032620B"/>
    <w:rsid w:val="00333117"/>
    <w:rsid w:val="003348C8"/>
    <w:rsid w:val="003348D1"/>
    <w:rsid w:val="00334EB2"/>
    <w:rsid w:val="003406EA"/>
    <w:rsid w:val="00340CA3"/>
    <w:rsid w:val="003412CE"/>
    <w:rsid w:val="0034363A"/>
    <w:rsid w:val="00344F79"/>
    <w:rsid w:val="003467EC"/>
    <w:rsid w:val="00350279"/>
    <w:rsid w:val="00351F1E"/>
    <w:rsid w:val="003531A1"/>
    <w:rsid w:val="00354EAF"/>
    <w:rsid w:val="003559C3"/>
    <w:rsid w:val="00355E94"/>
    <w:rsid w:val="0035752F"/>
    <w:rsid w:val="00361CB3"/>
    <w:rsid w:val="00362409"/>
    <w:rsid w:val="00362A66"/>
    <w:rsid w:val="00365E25"/>
    <w:rsid w:val="00372BA4"/>
    <w:rsid w:val="00374ACB"/>
    <w:rsid w:val="00374BE1"/>
    <w:rsid w:val="0037511B"/>
    <w:rsid w:val="003759C5"/>
    <w:rsid w:val="003804D2"/>
    <w:rsid w:val="0038088C"/>
    <w:rsid w:val="003825D7"/>
    <w:rsid w:val="0038388B"/>
    <w:rsid w:val="00383C98"/>
    <w:rsid w:val="00385406"/>
    <w:rsid w:val="00387902"/>
    <w:rsid w:val="003904AA"/>
    <w:rsid w:val="0039329A"/>
    <w:rsid w:val="003A0C57"/>
    <w:rsid w:val="003A555F"/>
    <w:rsid w:val="003A7E50"/>
    <w:rsid w:val="003B1828"/>
    <w:rsid w:val="003B422A"/>
    <w:rsid w:val="003B529D"/>
    <w:rsid w:val="003C5A96"/>
    <w:rsid w:val="003D008B"/>
    <w:rsid w:val="003D09CC"/>
    <w:rsid w:val="003D25E9"/>
    <w:rsid w:val="003D2875"/>
    <w:rsid w:val="003D2B10"/>
    <w:rsid w:val="003D3A75"/>
    <w:rsid w:val="003D5D07"/>
    <w:rsid w:val="003D65CF"/>
    <w:rsid w:val="003D6768"/>
    <w:rsid w:val="003D7A53"/>
    <w:rsid w:val="003E0667"/>
    <w:rsid w:val="003E112B"/>
    <w:rsid w:val="003E33FA"/>
    <w:rsid w:val="003E3422"/>
    <w:rsid w:val="003E7F81"/>
    <w:rsid w:val="003F03F5"/>
    <w:rsid w:val="003F087E"/>
    <w:rsid w:val="003F16F1"/>
    <w:rsid w:val="003F34A9"/>
    <w:rsid w:val="003F37FA"/>
    <w:rsid w:val="003F439C"/>
    <w:rsid w:val="003F5345"/>
    <w:rsid w:val="003F579C"/>
    <w:rsid w:val="003F6A90"/>
    <w:rsid w:val="003F792C"/>
    <w:rsid w:val="004020DB"/>
    <w:rsid w:val="004031EA"/>
    <w:rsid w:val="004035CC"/>
    <w:rsid w:val="004070F8"/>
    <w:rsid w:val="004076D3"/>
    <w:rsid w:val="004112DA"/>
    <w:rsid w:val="00411D9B"/>
    <w:rsid w:val="00412BB1"/>
    <w:rsid w:val="004136CC"/>
    <w:rsid w:val="00414F79"/>
    <w:rsid w:val="00415965"/>
    <w:rsid w:val="00415E77"/>
    <w:rsid w:val="00416D7C"/>
    <w:rsid w:val="00417804"/>
    <w:rsid w:val="00417EB8"/>
    <w:rsid w:val="004249C2"/>
    <w:rsid w:val="00427BE3"/>
    <w:rsid w:val="00427EDA"/>
    <w:rsid w:val="004306C8"/>
    <w:rsid w:val="00430827"/>
    <w:rsid w:val="00430B6D"/>
    <w:rsid w:val="00431908"/>
    <w:rsid w:val="00435CA4"/>
    <w:rsid w:val="004364AC"/>
    <w:rsid w:val="00437468"/>
    <w:rsid w:val="004378AA"/>
    <w:rsid w:val="00441B21"/>
    <w:rsid w:val="004426C1"/>
    <w:rsid w:val="00442D76"/>
    <w:rsid w:val="00444785"/>
    <w:rsid w:val="00451540"/>
    <w:rsid w:val="004515DF"/>
    <w:rsid w:val="00453022"/>
    <w:rsid w:val="00454864"/>
    <w:rsid w:val="00455495"/>
    <w:rsid w:val="004555B5"/>
    <w:rsid w:val="00457117"/>
    <w:rsid w:val="004605BF"/>
    <w:rsid w:val="00460AC4"/>
    <w:rsid w:val="00462986"/>
    <w:rsid w:val="00464599"/>
    <w:rsid w:val="00466F07"/>
    <w:rsid w:val="004708A6"/>
    <w:rsid w:val="00470D9D"/>
    <w:rsid w:val="00471AD0"/>
    <w:rsid w:val="00472B00"/>
    <w:rsid w:val="00474A6B"/>
    <w:rsid w:val="00474DB8"/>
    <w:rsid w:val="00480D81"/>
    <w:rsid w:val="00482A50"/>
    <w:rsid w:val="004838E5"/>
    <w:rsid w:val="004858A5"/>
    <w:rsid w:val="00494061"/>
    <w:rsid w:val="00494F21"/>
    <w:rsid w:val="00496427"/>
    <w:rsid w:val="0049667C"/>
    <w:rsid w:val="004A10C5"/>
    <w:rsid w:val="004A1B6D"/>
    <w:rsid w:val="004A550F"/>
    <w:rsid w:val="004B0858"/>
    <w:rsid w:val="004B2E41"/>
    <w:rsid w:val="004B3D24"/>
    <w:rsid w:val="004B6291"/>
    <w:rsid w:val="004B7030"/>
    <w:rsid w:val="004B77A0"/>
    <w:rsid w:val="004C2022"/>
    <w:rsid w:val="004C317F"/>
    <w:rsid w:val="004C435F"/>
    <w:rsid w:val="004C440D"/>
    <w:rsid w:val="004C5A68"/>
    <w:rsid w:val="004C6220"/>
    <w:rsid w:val="004C733E"/>
    <w:rsid w:val="004D31D6"/>
    <w:rsid w:val="004D58D3"/>
    <w:rsid w:val="004D6889"/>
    <w:rsid w:val="004D7126"/>
    <w:rsid w:val="004D7A74"/>
    <w:rsid w:val="004E1FAC"/>
    <w:rsid w:val="004E4BCC"/>
    <w:rsid w:val="004E6181"/>
    <w:rsid w:val="004E6E7F"/>
    <w:rsid w:val="004F14FF"/>
    <w:rsid w:val="004F218F"/>
    <w:rsid w:val="004F294B"/>
    <w:rsid w:val="004F3029"/>
    <w:rsid w:val="004F39E0"/>
    <w:rsid w:val="004F5CDC"/>
    <w:rsid w:val="004F5DB8"/>
    <w:rsid w:val="004F5E0E"/>
    <w:rsid w:val="004F643A"/>
    <w:rsid w:val="004F7D73"/>
    <w:rsid w:val="00500913"/>
    <w:rsid w:val="00500EE7"/>
    <w:rsid w:val="00502DB4"/>
    <w:rsid w:val="00503ECB"/>
    <w:rsid w:val="00504B3E"/>
    <w:rsid w:val="00504BE2"/>
    <w:rsid w:val="00506646"/>
    <w:rsid w:val="0050767E"/>
    <w:rsid w:val="00511329"/>
    <w:rsid w:val="00516ECD"/>
    <w:rsid w:val="00523ECD"/>
    <w:rsid w:val="00526D4F"/>
    <w:rsid w:val="00527417"/>
    <w:rsid w:val="005304E4"/>
    <w:rsid w:val="00530570"/>
    <w:rsid w:val="005377AF"/>
    <w:rsid w:val="0054030F"/>
    <w:rsid w:val="00540CBB"/>
    <w:rsid w:val="00542E33"/>
    <w:rsid w:val="0055070D"/>
    <w:rsid w:val="00552610"/>
    <w:rsid w:val="00562970"/>
    <w:rsid w:val="00562AE1"/>
    <w:rsid w:val="00562C0C"/>
    <w:rsid w:val="005639A4"/>
    <w:rsid w:val="00563D26"/>
    <w:rsid w:val="00564494"/>
    <w:rsid w:val="00567B13"/>
    <w:rsid w:val="00573500"/>
    <w:rsid w:val="005746DB"/>
    <w:rsid w:val="005750FF"/>
    <w:rsid w:val="005760B8"/>
    <w:rsid w:val="0058101F"/>
    <w:rsid w:val="00582BE4"/>
    <w:rsid w:val="00585E9C"/>
    <w:rsid w:val="005916FC"/>
    <w:rsid w:val="0059446B"/>
    <w:rsid w:val="00594478"/>
    <w:rsid w:val="0059461F"/>
    <w:rsid w:val="0059500A"/>
    <w:rsid w:val="0059786C"/>
    <w:rsid w:val="00597FF9"/>
    <w:rsid w:val="005A059A"/>
    <w:rsid w:val="005A2365"/>
    <w:rsid w:val="005A35EE"/>
    <w:rsid w:val="005B144D"/>
    <w:rsid w:val="005B1EAD"/>
    <w:rsid w:val="005B47CB"/>
    <w:rsid w:val="005B4BE3"/>
    <w:rsid w:val="005B52B3"/>
    <w:rsid w:val="005B5383"/>
    <w:rsid w:val="005B55B2"/>
    <w:rsid w:val="005B7B83"/>
    <w:rsid w:val="005C0478"/>
    <w:rsid w:val="005C2794"/>
    <w:rsid w:val="005C3B94"/>
    <w:rsid w:val="005C5551"/>
    <w:rsid w:val="005C6D2D"/>
    <w:rsid w:val="005C7CEE"/>
    <w:rsid w:val="005D0177"/>
    <w:rsid w:val="005D22C8"/>
    <w:rsid w:val="005D2701"/>
    <w:rsid w:val="005D4C5C"/>
    <w:rsid w:val="005D53BD"/>
    <w:rsid w:val="005D64AC"/>
    <w:rsid w:val="005D716C"/>
    <w:rsid w:val="005E15CC"/>
    <w:rsid w:val="005E2102"/>
    <w:rsid w:val="005E490A"/>
    <w:rsid w:val="005E787A"/>
    <w:rsid w:val="005E7D76"/>
    <w:rsid w:val="005F0AAA"/>
    <w:rsid w:val="005F1484"/>
    <w:rsid w:val="005F2C25"/>
    <w:rsid w:val="005F3126"/>
    <w:rsid w:val="005F4195"/>
    <w:rsid w:val="005F4719"/>
    <w:rsid w:val="005F4B5B"/>
    <w:rsid w:val="00600302"/>
    <w:rsid w:val="006009CB"/>
    <w:rsid w:val="00601887"/>
    <w:rsid w:val="00602C2F"/>
    <w:rsid w:val="006037FC"/>
    <w:rsid w:val="00605914"/>
    <w:rsid w:val="006067FD"/>
    <w:rsid w:val="00606F66"/>
    <w:rsid w:val="0060728E"/>
    <w:rsid w:val="00610CCD"/>
    <w:rsid w:val="00611E3D"/>
    <w:rsid w:val="00612540"/>
    <w:rsid w:val="00613619"/>
    <w:rsid w:val="00621B0F"/>
    <w:rsid w:val="00622B04"/>
    <w:rsid w:val="00623E9A"/>
    <w:rsid w:val="00624CA6"/>
    <w:rsid w:val="00625DE7"/>
    <w:rsid w:val="00626982"/>
    <w:rsid w:val="006272A8"/>
    <w:rsid w:val="00627A07"/>
    <w:rsid w:val="00634A17"/>
    <w:rsid w:val="00636117"/>
    <w:rsid w:val="006367D9"/>
    <w:rsid w:val="00636B7C"/>
    <w:rsid w:val="00637C77"/>
    <w:rsid w:val="00637D0E"/>
    <w:rsid w:val="00640630"/>
    <w:rsid w:val="00640C52"/>
    <w:rsid w:val="006466CE"/>
    <w:rsid w:val="00646876"/>
    <w:rsid w:val="00652034"/>
    <w:rsid w:val="006520B6"/>
    <w:rsid w:val="006538D2"/>
    <w:rsid w:val="00655A2E"/>
    <w:rsid w:val="00655BA5"/>
    <w:rsid w:val="00655DAA"/>
    <w:rsid w:val="0065633C"/>
    <w:rsid w:val="00657BFD"/>
    <w:rsid w:val="00657E1C"/>
    <w:rsid w:val="0066717B"/>
    <w:rsid w:val="006728E1"/>
    <w:rsid w:val="0067442C"/>
    <w:rsid w:val="00675664"/>
    <w:rsid w:val="0067713F"/>
    <w:rsid w:val="0068186F"/>
    <w:rsid w:val="0068395E"/>
    <w:rsid w:val="00684F09"/>
    <w:rsid w:val="0068595D"/>
    <w:rsid w:val="00687B8C"/>
    <w:rsid w:val="00690D79"/>
    <w:rsid w:val="00691921"/>
    <w:rsid w:val="0069259F"/>
    <w:rsid w:val="00695AB8"/>
    <w:rsid w:val="0069612A"/>
    <w:rsid w:val="0069633E"/>
    <w:rsid w:val="006964F3"/>
    <w:rsid w:val="006A15B2"/>
    <w:rsid w:val="006A3BA1"/>
    <w:rsid w:val="006A4A96"/>
    <w:rsid w:val="006A59A2"/>
    <w:rsid w:val="006B0741"/>
    <w:rsid w:val="006B0CFF"/>
    <w:rsid w:val="006B11C2"/>
    <w:rsid w:val="006B2559"/>
    <w:rsid w:val="006B4DA7"/>
    <w:rsid w:val="006C23A2"/>
    <w:rsid w:val="006C25BB"/>
    <w:rsid w:val="006C3469"/>
    <w:rsid w:val="006C4549"/>
    <w:rsid w:val="006C4CF6"/>
    <w:rsid w:val="006C56A1"/>
    <w:rsid w:val="006C6026"/>
    <w:rsid w:val="006C67CE"/>
    <w:rsid w:val="006D0394"/>
    <w:rsid w:val="006D12F7"/>
    <w:rsid w:val="006D17E4"/>
    <w:rsid w:val="006D25E2"/>
    <w:rsid w:val="006D3E91"/>
    <w:rsid w:val="006D401F"/>
    <w:rsid w:val="006D5B37"/>
    <w:rsid w:val="006D6413"/>
    <w:rsid w:val="006D74F2"/>
    <w:rsid w:val="006E1A7E"/>
    <w:rsid w:val="006E2A02"/>
    <w:rsid w:val="006E2AD0"/>
    <w:rsid w:val="006E4B14"/>
    <w:rsid w:val="006E723F"/>
    <w:rsid w:val="006F0D54"/>
    <w:rsid w:val="006F5E8C"/>
    <w:rsid w:val="006F7C8B"/>
    <w:rsid w:val="0070115B"/>
    <w:rsid w:val="007011DD"/>
    <w:rsid w:val="00702283"/>
    <w:rsid w:val="0070526A"/>
    <w:rsid w:val="0071016E"/>
    <w:rsid w:val="007113B4"/>
    <w:rsid w:val="00712AAB"/>
    <w:rsid w:val="00717B55"/>
    <w:rsid w:val="0072031D"/>
    <w:rsid w:val="007204A2"/>
    <w:rsid w:val="007237F5"/>
    <w:rsid w:val="00724013"/>
    <w:rsid w:val="007251A9"/>
    <w:rsid w:val="0072706F"/>
    <w:rsid w:val="00727E14"/>
    <w:rsid w:val="00727F04"/>
    <w:rsid w:val="00730A66"/>
    <w:rsid w:val="0073117D"/>
    <w:rsid w:val="0073350D"/>
    <w:rsid w:val="00735F0F"/>
    <w:rsid w:val="00737796"/>
    <w:rsid w:val="007418DE"/>
    <w:rsid w:val="00747A79"/>
    <w:rsid w:val="00750A04"/>
    <w:rsid w:val="0075412D"/>
    <w:rsid w:val="007577FC"/>
    <w:rsid w:val="00757871"/>
    <w:rsid w:val="00760DE8"/>
    <w:rsid w:val="00761203"/>
    <w:rsid w:val="007616E7"/>
    <w:rsid w:val="00764C20"/>
    <w:rsid w:val="007650F0"/>
    <w:rsid w:val="00765D54"/>
    <w:rsid w:val="0076674B"/>
    <w:rsid w:val="00771E59"/>
    <w:rsid w:val="007742E1"/>
    <w:rsid w:val="00774BCC"/>
    <w:rsid w:val="0077658F"/>
    <w:rsid w:val="00777BBC"/>
    <w:rsid w:val="007800C5"/>
    <w:rsid w:val="00780513"/>
    <w:rsid w:val="00784821"/>
    <w:rsid w:val="00785598"/>
    <w:rsid w:val="0078640D"/>
    <w:rsid w:val="00787FA2"/>
    <w:rsid w:val="007907C4"/>
    <w:rsid w:val="00790824"/>
    <w:rsid w:val="00791DE2"/>
    <w:rsid w:val="00794846"/>
    <w:rsid w:val="0079553A"/>
    <w:rsid w:val="00795951"/>
    <w:rsid w:val="00796F11"/>
    <w:rsid w:val="007A0699"/>
    <w:rsid w:val="007A07D7"/>
    <w:rsid w:val="007A19D8"/>
    <w:rsid w:val="007A4256"/>
    <w:rsid w:val="007B397C"/>
    <w:rsid w:val="007B3FFE"/>
    <w:rsid w:val="007B55A3"/>
    <w:rsid w:val="007B704E"/>
    <w:rsid w:val="007B76B3"/>
    <w:rsid w:val="007B7C38"/>
    <w:rsid w:val="007C0A80"/>
    <w:rsid w:val="007C33FA"/>
    <w:rsid w:val="007C5E7E"/>
    <w:rsid w:val="007C7865"/>
    <w:rsid w:val="007D1DDD"/>
    <w:rsid w:val="007D23BD"/>
    <w:rsid w:val="007D242E"/>
    <w:rsid w:val="007D2BCD"/>
    <w:rsid w:val="007D323C"/>
    <w:rsid w:val="007D35E2"/>
    <w:rsid w:val="007D3AFD"/>
    <w:rsid w:val="007D6B90"/>
    <w:rsid w:val="007D7AFA"/>
    <w:rsid w:val="007E3C42"/>
    <w:rsid w:val="007E6FF5"/>
    <w:rsid w:val="007E7953"/>
    <w:rsid w:val="007F23D2"/>
    <w:rsid w:val="007F2FF4"/>
    <w:rsid w:val="007F452A"/>
    <w:rsid w:val="007F5ED3"/>
    <w:rsid w:val="007F7D27"/>
    <w:rsid w:val="00800E4E"/>
    <w:rsid w:val="0080150F"/>
    <w:rsid w:val="00810FFB"/>
    <w:rsid w:val="008114DF"/>
    <w:rsid w:val="008124CF"/>
    <w:rsid w:val="0081370B"/>
    <w:rsid w:val="00815600"/>
    <w:rsid w:val="00816318"/>
    <w:rsid w:val="00816DA2"/>
    <w:rsid w:val="0081758A"/>
    <w:rsid w:val="00820B3C"/>
    <w:rsid w:val="008225DB"/>
    <w:rsid w:val="008229AF"/>
    <w:rsid w:val="00826F4B"/>
    <w:rsid w:val="0083133B"/>
    <w:rsid w:val="0083234B"/>
    <w:rsid w:val="00833618"/>
    <w:rsid w:val="00836755"/>
    <w:rsid w:val="0083773B"/>
    <w:rsid w:val="00837F4B"/>
    <w:rsid w:val="00840215"/>
    <w:rsid w:val="00840588"/>
    <w:rsid w:val="00847256"/>
    <w:rsid w:val="008511E0"/>
    <w:rsid w:val="00852476"/>
    <w:rsid w:val="008532CA"/>
    <w:rsid w:val="00855669"/>
    <w:rsid w:val="008616FC"/>
    <w:rsid w:val="00862219"/>
    <w:rsid w:val="00863298"/>
    <w:rsid w:val="00866257"/>
    <w:rsid w:val="00866A26"/>
    <w:rsid w:val="00870B20"/>
    <w:rsid w:val="00870CC0"/>
    <w:rsid w:val="00872E27"/>
    <w:rsid w:val="008739CF"/>
    <w:rsid w:val="00873C00"/>
    <w:rsid w:val="00873ED0"/>
    <w:rsid w:val="00875A5F"/>
    <w:rsid w:val="008771A3"/>
    <w:rsid w:val="008824E0"/>
    <w:rsid w:val="0088279F"/>
    <w:rsid w:val="00884C0E"/>
    <w:rsid w:val="00893317"/>
    <w:rsid w:val="008939F5"/>
    <w:rsid w:val="00895134"/>
    <w:rsid w:val="0089583C"/>
    <w:rsid w:val="00897538"/>
    <w:rsid w:val="008A187D"/>
    <w:rsid w:val="008A1C4C"/>
    <w:rsid w:val="008A2486"/>
    <w:rsid w:val="008A6CE4"/>
    <w:rsid w:val="008A7F52"/>
    <w:rsid w:val="008B1D9C"/>
    <w:rsid w:val="008B2CAD"/>
    <w:rsid w:val="008B332F"/>
    <w:rsid w:val="008B497A"/>
    <w:rsid w:val="008B5990"/>
    <w:rsid w:val="008B5E8E"/>
    <w:rsid w:val="008C22FF"/>
    <w:rsid w:val="008C30AB"/>
    <w:rsid w:val="008C4654"/>
    <w:rsid w:val="008C474C"/>
    <w:rsid w:val="008C51F8"/>
    <w:rsid w:val="008C559D"/>
    <w:rsid w:val="008D0B00"/>
    <w:rsid w:val="008D24E9"/>
    <w:rsid w:val="008D40EA"/>
    <w:rsid w:val="008D4527"/>
    <w:rsid w:val="008E076B"/>
    <w:rsid w:val="008E2CA4"/>
    <w:rsid w:val="008E3287"/>
    <w:rsid w:val="008F7DA5"/>
    <w:rsid w:val="00901EB5"/>
    <w:rsid w:val="00901F38"/>
    <w:rsid w:val="0090538C"/>
    <w:rsid w:val="00911E40"/>
    <w:rsid w:val="009132D8"/>
    <w:rsid w:val="00913399"/>
    <w:rsid w:val="00913825"/>
    <w:rsid w:val="009141E1"/>
    <w:rsid w:val="00915ACC"/>
    <w:rsid w:val="00916276"/>
    <w:rsid w:val="00916D9B"/>
    <w:rsid w:val="00916FAC"/>
    <w:rsid w:val="009170A8"/>
    <w:rsid w:val="00920073"/>
    <w:rsid w:val="00920716"/>
    <w:rsid w:val="009215A8"/>
    <w:rsid w:val="00924D59"/>
    <w:rsid w:val="009253A2"/>
    <w:rsid w:val="00925B94"/>
    <w:rsid w:val="0092688D"/>
    <w:rsid w:val="009300A0"/>
    <w:rsid w:val="00930F3F"/>
    <w:rsid w:val="009317EE"/>
    <w:rsid w:val="00933901"/>
    <w:rsid w:val="0093518C"/>
    <w:rsid w:val="0094213C"/>
    <w:rsid w:val="009431DD"/>
    <w:rsid w:val="00945739"/>
    <w:rsid w:val="009475B2"/>
    <w:rsid w:val="00947F35"/>
    <w:rsid w:val="009506AA"/>
    <w:rsid w:val="00951E6D"/>
    <w:rsid w:val="00953F61"/>
    <w:rsid w:val="009562AA"/>
    <w:rsid w:val="00956BD5"/>
    <w:rsid w:val="00956E35"/>
    <w:rsid w:val="009634D1"/>
    <w:rsid w:val="009660E2"/>
    <w:rsid w:val="00972B5F"/>
    <w:rsid w:val="009747F4"/>
    <w:rsid w:val="009750B9"/>
    <w:rsid w:val="009815C3"/>
    <w:rsid w:val="009829EA"/>
    <w:rsid w:val="00982FBF"/>
    <w:rsid w:val="00983E9C"/>
    <w:rsid w:val="00986C6F"/>
    <w:rsid w:val="00987311"/>
    <w:rsid w:val="00987EC1"/>
    <w:rsid w:val="00991D53"/>
    <w:rsid w:val="009922EE"/>
    <w:rsid w:val="009941BA"/>
    <w:rsid w:val="009947E7"/>
    <w:rsid w:val="009A6548"/>
    <w:rsid w:val="009A676B"/>
    <w:rsid w:val="009A6B8C"/>
    <w:rsid w:val="009B025E"/>
    <w:rsid w:val="009B12DA"/>
    <w:rsid w:val="009B1EA8"/>
    <w:rsid w:val="009B3604"/>
    <w:rsid w:val="009B3C3E"/>
    <w:rsid w:val="009B5502"/>
    <w:rsid w:val="009B61AB"/>
    <w:rsid w:val="009B61BB"/>
    <w:rsid w:val="009B6225"/>
    <w:rsid w:val="009B6781"/>
    <w:rsid w:val="009C02BC"/>
    <w:rsid w:val="009C3E83"/>
    <w:rsid w:val="009C52D1"/>
    <w:rsid w:val="009C6D06"/>
    <w:rsid w:val="009D0211"/>
    <w:rsid w:val="009D029F"/>
    <w:rsid w:val="009D0482"/>
    <w:rsid w:val="009D131F"/>
    <w:rsid w:val="009D4293"/>
    <w:rsid w:val="009D53F4"/>
    <w:rsid w:val="009D6C5D"/>
    <w:rsid w:val="009D74D3"/>
    <w:rsid w:val="009D7C9E"/>
    <w:rsid w:val="009E127E"/>
    <w:rsid w:val="009E1E3E"/>
    <w:rsid w:val="009E2D22"/>
    <w:rsid w:val="009E433E"/>
    <w:rsid w:val="009E4F98"/>
    <w:rsid w:val="009E6D6A"/>
    <w:rsid w:val="009E7BC3"/>
    <w:rsid w:val="009F1766"/>
    <w:rsid w:val="00A0015B"/>
    <w:rsid w:val="00A01980"/>
    <w:rsid w:val="00A043CB"/>
    <w:rsid w:val="00A0526B"/>
    <w:rsid w:val="00A068E3"/>
    <w:rsid w:val="00A07126"/>
    <w:rsid w:val="00A07B8F"/>
    <w:rsid w:val="00A07C47"/>
    <w:rsid w:val="00A107A9"/>
    <w:rsid w:val="00A107E2"/>
    <w:rsid w:val="00A10830"/>
    <w:rsid w:val="00A12B0D"/>
    <w:rsid w:val="00A13DF4"/>
    <w:rsid w:val="00A16E31"/>
    <w:rsid w:val="00A21555"/>
    <w:rsid w:val="00A22891"/>
    <w:rsid w:val="00A235B2"/>
    <w:rsid w:val="00A23C41"/>
    <w:rsid w:val="00A2473E"/>
    <w:rsid w:val="00A251DE"/>
    <w:rsid w:val="00A26957"/>
    <w:rsid w:val="00A27A72"/>
    <w:rsid w:val="00A30BDA"/>
    <w:rsid w:val="00A32A5C"/>
    <w:rsid w:val="00A349B6"/>
    <w:rsid w:val="00A36BAC"/>
    <w:rsid w:val="00A36BF9"/>
    <w:rsid w:val="00A36C3B"/>
    <w:rsid w:val="00A41457"/>
    <w:rsid w:val="00A4523D"/>
    <w:rsid w:val="00A45862"/>
    <w:rsid w:val="00A460BD"/>
    <w:rsid w:val="00A4635F"/>
    <w:rsid w:val="00A52012"/>
    <w:rsid w:val="00A52A70"/>
    <w:rsid w:val="00A53BD8"/>
    <w:rsid w:val="00A53D05"/>
    <w:rsid w:val="00A55C08"/>
    <w:rsid w:val="00A615A0"/>
    <w:rsid w:val="00A61912"/>
    <w:rsid w:val="00A61BE5"/>
    <w:rsid w:val="00A62E3A"/>
    <w:rsid w:val="00A65975"/>
    <w:rsid w:val="00A6666B"/>
    <w:rsid w:val="00A6785B"/>
    <w:rsid w:val="00A70613"/>
    <w:rsid w:val="00A7211C"/>
    <w:rsid w:val="00A723EC"/>
    <w:rsid w:val="00A73F2D"/>
    <w:rsid w:val="00A74B1E"/>
    <w:rsid w:val="00A7629A"/>
    <w:rsid w:val="00A767C1"/>
    <w:rsid w:val="00A80F8F"/>
    <w:rsid w:val="00A81B78"/>
    <w:rsid w:val="00A84EF8"/>
    <w:rsid w:val="00A87558"/>
    <w:rsid w:val="00A95C73"/>
    <w:rsid w:val="00A96EDF"/>
    <w:rsid w:val="00AA0861"/>
    <w:rsid w:val="00AA2F01"/>
    <w:rsid w:val="00AA4F07"/>
    <w:rsid w:val="00AA6388"/>
    <w:rsid w:val="00AB2E79"/>
    <w:rsid w:val="00AB50E5"/>
    <w:rsid w:val="00AB762F"/>
    <w:rsid w:val="00AC2E04"/>
    <w:rsid w:val="00AC4016"/>
    <w:rsid w:val="00AC5690"/>
    <w:rsid w:val="00AC57EB"/>
    <w:rsid w:val="00AC5E39"/>
    <w:rsid w:val="00AC714F"/>
    <w:rsid w:val="00AD2B53"/>
    <w:rsid w:val="00AD2C37"/>
    <w:rsid w:val="00AD46E9"/>
    <w:rsid w:val="00AD55EB"/>
    <w:rsid w:val="00AD6B6C"/>
    <w:rsid w:val="00AE0E30"/>
    <w:rsid w:val="00AE1B8F"/>
    <w:rsid w:val="00AF0C11"/>
    <w:rsid w:val="00AF173E"/>
    <w:rsid w:val="00AF192E"/>
    <w:rsid w:val="00AF2843"/>
    <w:rsid w:val="00AF2E6F"/>
    <w:rsid w:val="00AF324E"/>
    <w:rsid w:val="00AF4631"/>
    <w:rsid w:val="00AF5246"/>
    <w:rsid w:val="00B0138D"/>
    <w:rsid w:val="00B024DC"/>
    <w:rsid w:val="00B02DAC"/>
    <w:rsid w:val="00B0451E"/>
    <w:rsid w:val="00B04846"/>
    <w:rsid w:val="00B04A9C"/>
    <w:rsid w:val="00B05BBF"/>
    <w:rsid w:val="00B1006D"/>
    <w:rsid w:val="00B10B5D"/>
    <w:rsid w:val="00B1334A"/>
    <w:rsid w:val="00B17630"/>
    <w:rsid w:val="00B20296"/>
    <w:rsid w:val="00B21F1F"/>
    <w:rsid w:val="00B26145"/>
    <w:rsid w:val="00B30BA6"/>
    <w:rsid w:val="00B33083"/>
    <w:rsid w:val="00B365D5"/>
    <w:rsid w:val="00B37771"/>
    <w:rsid w:val="00B414E3"/>
    <w:rsid w:val="00B41B87"/>
    <w:rsid w:val="00B44209"/>
    <w:rsid w:val="00B455B2"/>
    <w:rsid w:val="00B4611B"/>
    <w:rsid w:val="00B47371"/>
    <w:rsid w:val="00B50185"/>
    <w:rsid w:val="00B51037"/>
    <w:rsid w:val="00B521B6"/>
    <w:rsid w:val="00B5310F"/>
    <w:rsid w:val="00B55227"/>
    <w:rsid w:val="00B566E3"/>
    <w:rsid w:val="00B6088C"/>
    <w:rsid w:val="00B61DC8"/>
    <w:rsid w:val="00B6246A"/>
    <w:rsid w:val="00B63562"/>
    <w:rsid w:val="00B6724A"/>
    <w:rsid w:val="00B706D6"/>
    <w:rsid w:val="00B73EFD"/>
    <w:rsid w:val="00B828D0"/>
    <w:rsid w:val="00B84EA0"/>
    <w:rsid w:val="00B85EA6"/>
    <w:rsid w:val="00B87B72"/>
    <w:rsid w:val="00B93C79"/>
    <w:rsid w:val="00BA0494"/>
    <w:rsid w:val="00BA0CCF"/>
    <w:rsid w:val="00BA18B9"/>
    <w:rsid w:val="00BA1B9E"/>
    <w:rsid w:val="00BA2128"/>
    <w:rsid w:val="00BA2A61"/>
    <w:rsid w:val="00BA2F56"/>
    <w:rsid w:val="00BA31E9"/>
    <w:rsid w:val="00BA7941"/>
    <w:rsid w:val="00BB17FA"/>
    <w:rsid w:val="00BB2670"/>
    <w:rsid w:val="00BB6066"/>
    <w:rsid w:val="00BB6D69"/>
    <w:rsid w:val="00BB761B"/>
    <w:rsid w:val="00BC0A9C"/>
    <w:rsid w:val="00BC0AFC"/>
    <w:rsid w:val="00BC1216"/>
    <w:rsid w:val="00BC1EA5"/>
    <w:rsid w:val="00BC5A20"/>
    <w:rsid w:val="00BC6301"/>
    <w:rsid w:val="00BC7205"/>
    <w:rsid w:val="00BC7D1D"/>
    <w:rsid w:val="00BD18E4"/>
    <w:rsid w:val="00BD193C"/>
    <w:rsid w:val="00BD64AB"/>
    <w:rsid w:val="00BD6D7A"/>
    <w:rsid w:val="00BE1DD9"/>
    <w:rsid w:val="00BE304E"/>
    <w:rsid w:val="00BF0555"/>
    <w:rsid w:val="00BF20E6"/>
    <w:rsid w:val="00BF41CD"/>
    <w:rsid w:val="00BF4A08"/>
    <w:rsid w:val="00BF5027"/>
    <w:rsid w:val="00BF5663"/>
    <w:rsid w:val="00BF5F2A"/>
    <w:rsid w:val="00BF6C03"/>
    <w:rsid w:val="00C0280C"/>
    <w:rsid w:val="00C05B76"/>
    <w:rsid w:val="00C11EA2"/>
    <w:rsid w:val="00C12BEF"/>
    <w:rsid w:val="00C13750"/>
    <w:rsid w:val="00C138F4"/>
    <w:rsid w:val="00C2068E"/>
    <w:rsid w:val="00C23F9E"/>
    <w:rsid w:val="00C24E9E"/>
    <w:rsid w:val="00C25113"/>
    <w:rsid w:val="00C27AEA"/>
    <w:rsid w:val="00C27FE2"/>
    <w:rsid w:val="00C27FF3"/>
    <w:rsid w:val="00C315A6"/>
    <w:rsid w:val="00C31C25"/>
    <w:rsid w:val="00C32E61"/>
    <w:rsid w:val="00C33BC7"/>
    <w:rsid w:val="00C34BEC"/>
    <w:rsid w:val="00C3627C"/>
    <w:rsid w:val="00C3692D"/>
    <w:rsid w:val="00C377B1"/>
    <w:rsid w:val="00C418A8"/>
    <w:rsid w:val="00C43D12"/>
    <w:rsid w:val="00C51913"/>
    <w:rsid w:val="00C534F4"/>
    <w:rsid w:val="00C5426B"/>
    <w:rsid w:val="00C5537F"/>
    <w:rsid w:val="00C57EDD"/>
    <w:rsid w:val="00C603A2"/>
    <w:rsid w:val="00C64293"/>
    <w:rsid w:val="00C64418"/>
    <w:rsid w:val="00C7095B"/>
    <w:rsid w:val="00C71EF0"/>
    <w:rsid w:val="00C730F6"/>
    <w:rsid w:val="00C737FE"/>
    <w:rsid w:val="00C73BE2"/>
    <w:rsid w:val="00C7439E"/>
    <w:rsid w:val="00C744EE"/>
    <w:rsid w:val="00C812CC"/>
    <w:rsid w:val="00C83BB7"/>
    <w:rsid w:val="00C86C1E"/>
    <w:rsid w:val="00C872B5"/>
    <w:rsid w:val="00C8731D"/>
    <w:rsid w:val="00C90FC2"/>
    <w:rsid w:val="00C92AF9"/>
    <w:rsid w:val="00C92C19"/>
    <w:rsid w:val="00C94E12"/>
    <w:rsid w:val="00C95A7D"/>
    <w:rsid w:val="00C95F3C"/>
    <w:rsid w:val="00C9742C"/>
    <w:rsid w:val="00CA0E14"/>
    <w:rsid w:val="00CA332F"/>
    <w:rsid w:val="00CA3CBC"/>
    <w:rsid w:val="00CA7451"/>
    <w:rsid w:val="00CB0A56"/>
    <w:rsid w:val="00CB1056"/>
    <w:rsid w:val="00CB31D2"/>
    <w:rsid w:val="00CB3412"/>
    <w:rsid w:val="00CB3CD1"/>
    <w:rsid w:val="00CB49CE"/>
    <w:rsid w:val="00CB4EB7"/>
    <w:rsid w:val="00CB7027"/>
    <w:rsid w:val="00CB753A"/>
    <w:rsid w:val="00CC081B"/>
    <w:rsid w:val="00CC6066"/>
    <w:rsid w:val="00CC6C06"/>
    <w:rsid w:val="00CC73C8"/>
    <w:rsid w:val="00CC7B3D"/>
    <w:rsid w:val="00CD344F"/>
    <w:rsid w:val="00CD4316"/>
    <w:rsid w:val="00CD47DC"/>
    <w:rsid w:val="00CD4879"/>
    <w:rsid w:val="00CD7571"/>
    <w:rsid w:val="00CD7622"/>
    <w:rsid w:val="00CE0638"/>
    <w:rsid w:val="00CE4140"/>
    <w:rsid w:val="00CE4BF5"/>
    <w:rsid w:val="00CE500C"/>
    <w:rsid w:val="00CE7C4C"/>
    <w:rsid w:val="00CF0693"/>
    <w:rsid w:val="00CF0ED7"/>
    <w:rsid w:val="00CF277A"/>
    <w:rsid w:val="00CF2F65"/>
    <w:rsid w:val="00CF3091"/>
    <w:rsid w:val="00CF353E"/>
    <w:rsid w:val="00CF3E0E"/>
    <w:rsid w:val="00CF50A5"/>
    <w:rsid w:val="00CF5D52"/>
    <w:rsid w:val="00CF704D"/>
    <w:rsid w:val="00D00EBC"/>
    <w:rsid w:val="00D0206F"/>
    <w:rsid w:val="00D021A7"/>
    <w:rsid w:val="00D02734"/>
    <w:rsid w:val="00D02D2C"/>
    <w:rsid w:val="00D04193"/>
    <w:rsid w:val="00D072D5"/>
    <w:rsid w:val="00D1180C"/>
    <w:rsid w:val="00D11A8C"/>
    <w:rsid w:val="00D11B5A"/>
    <w:rsid w:val="00D13A6C"/>
    <w:rsid w:val="00D14F63"/>
    <w:rsid w:val="00D16942"/>
    <w:rsid w:val="00D17433"/>
    <w:rsid w:val="00D20B45"/>
    <w:rsid w:val="00D21281"/>
    <w:rsid w:val="00D2771C"/>
    <w:rsid w:val="00D27A14"/>
    <w:rsid w:val="00D30A80"/>
    <w:rsid w:val="00D34180"/>
    <w:rsid w:val="00D34E62"/>
    <w:rsid w:val="00D35D35"/>
    <w:rsid w:val="00D37521"/>
    <w:rsid w:val="00D37B0C"/>
    <w:rsid w:val="00D44E69"/>
    <w:rsid w:val="00D4688E"/>
    <w:rsid w:val="00D52199"/>
    <w:rsid w:val="00D5322D"/>
    <w:rsid w:val="00D535A2"/>
    <w:rsid w:val="00D53D29"/>
    <w:rsid w:val="00D55E17"/>
    <w:rsid w:val="00D5684A"/>
    <w:rsid w:val="00D571EA"/>
    <w:rsid w:val="00D60154"/>
    <w:rsid w:val="00D60FA6"/>
    <w:rsid w:val="00D61D5B"/>
    <w:rsid w:val="00D629B8"/>
    <w:rsid w:val="00D631DE"/>
    <w:rsid w:val="00D663F4"/>
    <w:rsid w:val="00D72E21"/>
    <w:rsid w:val="00D74AC9"/>
    <w:rsid w:val="00D83D38"/>
    <w:rsid w:val="00D8728C"/>
    <w:rsid w:val="00D915FA"/>
    <w:rsid w:val="00D91D6A"/>
    <w:rsid w:val="00D92BF6"/>
    <w:rsid w:val="00D93A06"/>
    <w:rsid w:val="00D94924"/>
    <w:rsid w:val="00D94F3D"/>
    <w:rsid w:val="00D95297"/>
    <w:rsid w:val="00D9537D"/>
    <w:rsid w:val="00DA0EA2"/>
    <w:rsid w:val="00DA1EBF"/>
    <w:rsid w:val="00DA2476"/>
    <w:rsid w:val="00DA3983"/>
    <w:rsid w:val="00DA48B8"/>
    <w:rsid w:val="00DA5073"/>
    <w:rsid w:val="00DA6414"/>
    <w:rsid w:val="00DA7E70"/>
    <w:rsid w:val="00DB1339"/>
    <w:rsid w:val="00DB1E4C"/>
    <w:rsid w:val="00DB20C1"/>
    <w:rsid w:val="00DB2BCC"/>
    <w:rsid w:val="00DB30BC"/>
    <w:rsid w:val="00DB3466"/>
    <w:rsid w:val="00DB4788"/>
    <w:rsid w:val="00DB6E38"/>
    <w:rsid w:val="00DB75E0"/>
    <w:rsid w:val="00DC04F9"/>
    <w:rsid w:val="00DC0606"/>
    <w:rsid w:val="00DC187E"/>
    <w:rsid w:val="00DC19B0"/>
    <w:rsid w:val="00DC3D2C"/>
    <w:rsid w:val="00DC3EC0"/>
    <w:rsid w:val="00DC572D"/>
    <w:rsid w:val="00DD2992"/>
    <w:rsid w:val="00DD3B8B"/>
    <w:rsid w:val="00DD4A05"/>
    <w:rsid w:val="00DD4CE9"/>
    <w:rsid w:val="00DE382C"/>
    <w:rsid w:val="00DE3FBB"/>
    <w:rsid w:val="00DE440F"/>
    <w:rsid w:val="00DE5EFF"/>
    <w:rsid w:val="00DE637A"/>
    <w:rsid w:val="00DE6B39"/>
    <w:rsid w:val="00DF5653"/>
    <w:rsid w:val="00E028AF"/>
    <w:rsid w:val="00E035C2"/>
    <w:rsid w:val="00E03FA6"/>
    <w:rsid w:val="00E073D5"/>
    <w:rsid w:val="00E11670"/>
    <w:rsid w:val="00E12C13"/>
    <w:rsid w:val="00E12CF1"/>
    <w:rsid w:val="00E14232"/>
    <w:rsid w:val="00E1641E"/>
    <w:rsid w:val="00E2419A"/>
    <w:rsid w:val="00E25C73"/>
    <w:rsid w:val="00E3044E"/>
    <w:rsid w:val="00E306A7"/>
    <w:rsid w:val="00E33960"/>
    <w:rsid w:val="00E34444"/>
    <w:rsid w:val="00E34A5A"/>
    <w:rsid w:val="00E34DEB"/>
    <w:rsid w:val="00E36F98"/>
    <w:rsid w:val="00E37408"/>
    <w:rsid w:val="00E40024"/>
    <w:rsid w:val="00E424D3"/>
    <w:rsid w:val="00E5073E"/>
    <w:rsid w:val="00E52B01"/>
    <w:rsid w:val="00E5715F"/>
    <w:rsid w:val="00E6012D"/>
    <w:rsid w:val="00E6056E"/>
    <w:rsid w:val="00E61392"/>
    <w:rsid w:val="00E63815"/>
    <w:rsid w:val="00E63E2F"/>
    <w:rsid w:val="00E64186"/>
    <w:rsid w:val="00E6466A"/>
    <w:rsid w:val="00E66383"/>
    <w:rsid w:val="00E66F36"/>
    <w:rsid w:val="00E67D48"/>
    <w:rsid w:val="00E72E0B"/>
    <w:rsid w:val="00E7310D"/>
    <w:rsid w:val="00E73465"/>
    <w:rsid w:val="00E73693"/>
    <w:rsid w:val="00E73F51"/>
    <w:rsid w:val="00E7474C"/>
    <w:rsid w:val="00E82E78"/>
    <w:rsid w:val="00E841E7"/>
    <w:rsid w:val="00E849CB"/>
    <w:rsid w:val="00E93485"/>
    <w:rsid w:val="00EA4BFC"/>
    <w:rsid w:val="00EA4CF4"/>
    <w:rsid w:val="00EA5725"/>
    <w:rsid w:val="00EA6231"/>
    <w:rsid w:val="00EA78C3"/>
    <w:rsid w:val="00EB37E7"/>
    <w:rsid w:val="00EB4454"/>
    <w:rsid w:val="00EB5944"/>
    <w:rsid w:val="00EC0CA1"/>
    <w:rsid w:val="00EC0F2E"/>
    <w:rsid w:val="00EC10F2"/>
    <w:rsid w:val="00EC37B3"/>
    <w:rsid w:val="00EC4C9C"/>
    <w:rsid w:val="00ED072E"/>
    <w:rsid w:val="00ED1073"/>
    <w:rsid w:val="00ED19A5"/>
    <w:rsid w:val="00ED4806"/>
    <w:rsid w:val="00ED69ED"/>
    <w:rsid w:val="00ED7841"/>
    <w:rsid w:val="00EE0BFD"/>
    <w:rsid w:val="00EE3B9E"/>
    <w:rsid w:val="00EE4DE8"/>
    <w:rsid w:val="00EE766D"/>
    <w:rsid w:val="00EF0DE8"/>
    <w:rsid w:val="00EF1F6D"/>
    <w:rsid w:val="00EF237E"/>
    <w:rsid w:val="00EF2F5D"/>
    <w:rsid w:val="00EF33D6"/>
    <w:rsid w:val="00EF4D46"/>
    <w:rsid w:val="00EF4E1D"/>
    <w:rsid w:val="00F00DED"/>
    <w:rsid w:val="00F02373"/>
    <w:rsid w:val="00F03378"/>
    <w:rsid w:val="00F04AC5"/>
    <w:rsid w:val="00F06A41"/>
    <w:rsid w:val="00F07024"/>
    <w:rsid w:val="00F07138"/>
    <w:rsid w:val="00F10703"/>
    <w:rsid w:val="00F125AF"/>
    <w:rsid w:val="00F177BA"/>
    <w:rsid w:val="00F21A6B"/>
    <w:rsid w:val="00F23C51"/>
    <w:rsid w:val="00F25F3D"/>
    <w:rsid w:val="00F277A9"/>
    <w:rsid w:val="00F27EC6"/>
    <w:rsid w:val="00F3138B"/>
    <w:rsid w:val="00F3268C"/>
    <w:rsid w:val="00F32C4B"/>
    <w:rsid w:val="00F33531"/>
    <w:rsid w:val="00F34627"/>
    <w:rsid w:val="00F35A0B"/>
    <w:rsid w:val="00F36C42"/>
    <w:rsid w:val="00F37C5C"/>
    <w:rsid w:val="00F44C12"/>
    <w:rsid w:val="00F45E37"/>
    <w:rsid w:val="00F466B5"/>
    <w:rsid w:val="00F5003D"/>
    <w:rsid w:val="00F504BC"/>
    <w:rsid w:val="00F50B98"/>
    <w:rsid w:val="00F51D04"/>
    <w:rsid w:val="00F521BC"/>
    <w:rsid w:val="00F5248D"/>
    <w:rsid w:val="00F52A99"/>
    <w:rsid w:val="00F53075"/>
    <w:rsid w:val="00F55E57"/>
    <w:rsid w:val="00F565F4"/>
    <w:rsid w:val="00F6018B"/>
    <w:rsid w:val="00F62586"/>
    <w:rsid w:val="00F64B14"/>
    <w:rsid w:val="00F6648A"/>
    <w:rsid w:val="00F73532"/>
    <w:rsid w:val="00F75546"/>
    <w:rsid w:val="00F760BD"/>
    <w:rsid w:val="00F761A9"/>
    <w:rsid w:val="00F76AE8"/>
    <w:rsid w:val="00F81738"/>
    <w:rsid w:val="00F8176D"/>
    <w:rsid w:val="00F81CD1"/>
    <w:rsid w:val="00F823A4"/>
    <w:rsid w:val="00F82CBD"/>
    <w:rsid w:val="00F83E49"/>
    <w:rsid w:val="00F8691B"/>
    <w:rsid w:val="00F910B4"/>
    <w:rsid w:val="00F955F4"/>
    <w:rsid w:val="00F95F8B"/>
    <w:rsid w:val="00F97233"/>
    <w:rsid w:val="00F97545"/>
    <w:rsid w:val="00F97DFC"/>
    <w:rsid w:val="00FA3973"/>
    <w:rsid w:val="00FA3999"/>
    <w:rsid w:val="00FA66DD"/>
    <w:rsid w:val="00FA782A"/>
    <w:rsid w:val="00FB1F2A"/>
    <w:rsid w:val="00FB2281"/>
    <w:rsid w:val="00FB2A28"/>
    <w:rsid w:val="00FB2FC5"/>
    <w:rsid w:val="00FB677D"/>
    <w:rsid w:val="00FB7690"/>
    <w:rsid w:val="00FB78B5"/>
    <w:rsid w:val="00FC13CD"/>
    <w:rsid w:val="00FC2548"/>
    <w:rsid w:val="00FC261A"/>
    <w:rsid w:val="00FD098E"/>
    <w:rsid w:val="00FD59C6"/>
    <w:rsid w:val="00FE1DCA"/>
    <w:rsid w:val="00FE31FA"/>
    <w:rsid w:val="00FE3200"/>
    <w:rsid w:val="00FE41D9"/>
    <w:rsid w:val="00FE489D"/>
    <w:rsid w:val="00FE4942"/>
    <w:rsid w:val="00FE5046"/>
    <w:rsid w:val="00FE7190"/>
    <w:rsid w:val="00FE7F45"/>
    <w:rsid w:val="00FF1954"/>
    <w:rsid w:val="00FF273A"/>
    <w:rsid w:val="00FF27F4"/>
    <w:rsid w:val="00FF5015"/>
    <w:rsid w:val="00FF67A6"/>
    <w:rsid w:val="09DE3026"/>
    <w:rsid w:val="0C8F9041"/>
    <w:rsid w:val="13D1685C"/>
    <w:rsid w:val="17E24501"/>
    <w:rsid w:val="245F035D"/>
    <w:rsid w:val="2C899D30"/>
    <w:rsid w:val="2EFE5BF0"/>
    <w:rsid w:val="36FB9AA1"/>
    <w:rsid w:val="42B2423B"/>
    <w:rsid w:val="44647FE1"/>
    <w:rsid w:val="57B977ED"/>
    <w:rsid w:val="59162D07"/>
    <w:rsid w:val="5D38EFB7"/>
    <w:rsid w:val="7112495F"/>
    <w:rsid w:val="7986F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DDF26"/>
  <w15:chartTrackingRefBased/>
  <w15:docId w15:val="{D13CF337-67F2-4291-801D-9DB58B6B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12540"/>
    <w:pPr>
      <w:spacing w:before="0" w:after="0" w:line="240" w:lineRule="auto"/>
    </w:pPr>
    <w:rPr>
      <w:sz w:val="20"/>
      <w:szCs w:val="20"/>
    </w:rPr>
  </w:style>
  <w:style w:type="paragraph" w:styleId="Heading1">
    <w:name w:val="heading 1"/>
    <w:basedOn w:val="Normal"/>
    <w:next w:val="Normal"/>
    <w:link w:val="Heading1Char"/>
    <w:uiPriority w:val="9"/>
    <w:rsid w:val="002D4120"/>
    <w:pPr>
      <w:pBdr>
        <w:top w:val="single" w:sz="24" w:space="0" w:color="1C3655" w:themeColor="accent1"/>
        <w:left w:val="single" w:sz="24" w:space="0" w:color="1C3655" w:themeColor="accent1"/>
        <w:bottom w:val="single" w:sz="24" w:space="0" w:color="1C3655" w:themeColor="accent1"/>
        <w:right w:val="single" w:sz="24" w:space="0" w:color="1C3655" w:themeColor="accent1"/>
      </w:pBdr>
      <w:shd w:val="clear" w:color="auto" w:fill="1C3655" w:themeFill="accent1"/>
      <w:outlineLvl w:val="0"/>
    </w:pPr>
    <w:rPr>
      <w:b/>
      <w:bCs/>
      <w:caps/>
      <w:color w:val="FFFFFF" w:themeColor="background1"/>
      <w:spacing w:val="15"/>
      <w:szCs w:val="22"/>
    </w:rPr>
  </w:style>
  <w:style w:type="paragraph" w:styleId="Heading2">
    <w:name w:val="heading 2"/>
    <w:aliases w:val="Heading one"/>
    <w:basedOn w:val="Normal"/>
    <w:next w:val="Normal"/>
    <w:link w:val="Heading2Char"/>
    <w:uiPriority w:val="9"/>
    <w:unhideWhenUsed/>
    <w:rsid w:val="002D4120"/>
    <w:pPr>
      <w:pBdr>
        <w:top w:val="single" w:sz="24" w:space="0" w:color="C3D5EB" w:themeColor="accent1" w:themeTint="33"/>
        <w:left w:val="single" w:sz="24" w:space="0" w:color="C3D5EB" w:themeColor="accent1" w:themeTint="33"/>
        <w:bottom w:val="single" w:sz="24" w:space="0" w:color="C3D5EB" w:themeColor="accent1" w:themeTint="33"/>
        <w:right w:val="single" w:sz="24" w:space="0" w:color="C3D5EB" w:themeColor="accent1" w:themeTint="33"/>
      </w:pBdr>
      <w:shd w:val="clear" w:color="auto" w:fill="C3D5EB" w:themeFill="accent1" w:themeFillTint="33"/>
      <w:outlineLvl w:val="1"/>
    </w:pPr>
    <w:rPr>
      <w:caps/>
      <w:color w:val="000000" w:themeColor="text1"/>
      <w:spacing w:val="15"/>
      <w:szCs w:val="22"/>
    </w:rPr>
  </w:style>
  <w:style w:type="paragraph" w:styleId="Heading3">
    <w:name w:val="heading 3"/>
    <w:basedOn w:val="Normal"/>
    <w:next w:val="Normal"/>
    <w:link w:val="Heading3Char"/>
    <w:uiPriority w:val="9"/>
    <w:unhideWhenUsed/>
    <w:rsid w:val="002D4120"/>
    <w:pPr>
      <w:pBdr>
        <w:top w:val="single" w:sz="6" w:space="2" w:color="1C3655" w:themeColor="accent1"/>
        <w:left w:val="single" w:sz="6" w:space="2" w:color="1C3655" w:themeColor="accent1"/>
      </w:pBdr>
      <w:spacing w:before="300"/>
      <w:outlineLvl w:val="2"/>
    </w:pPr>
    <w:rPr>
      <w:caps/>
      <w:color w:val="0E1A2A" w:themeColor="accent1" w:themeShade="7F"/>
      <w:spacing w:val="15"/>
      <w:szCs w:val="22"/>
    </w:rPr>
  </w:style>
  <w:style w:type="paragraph" w:styleId="Heading4">
    <w:name w:val="heading 4"/>
    <w:basedOn w:val="Normal"/>
    <w:next w:val="Normal"/>
    <w:link w:val="Heading4Char"/>
    <w:uiPriority w:val="9"/>
    <w:semiHidden/>
    <w:unhideWhenUsed/>
    <w:qFormat/>
    <w:rsid w:val="00612540"/>
    <w:pPr>
      <w:pBdr>
        <w:top w:val="dotted" w:sz="6" w:space="2" w:color="1C3655" w:themeColor="accent1"/>
        <w:left w:val="dotted" w:sz="6" w:space="2" w:color="1C3655" w:themeColor="accent1"/>
      </w:pBdr>
      <w:spacing w:before="300"/>
      <w:outlineLvl w:val="3"/>
    </w:pPr>
    <w:rPr>
      <w:caps/>
      <w:color w:val="15283F" w:themeColor="accent1" w:themeShade="BF"/>
      <w:spacing w:val="10"/>
      <w:szCs w:val="22"/>
    </w:rPr>
  </w:style>
  <w:style w:type="paragraph" w:styleId="Heading5">
    <w:name w:val="heading 5"/>
    <w:basedOn w:val="Normal"/>
    <w:next w:val="Normal"/>
    <w:link w:val="Heading5Char"/>
    <w:uiPriority w:val="9"/>
    <w:semiHidden/>
    <w:unhideWhenUsed/>
    <w:qFormat/>
    <w:rsid w:val="00612540"/>
    <w:pPr>
      <w:pBdr>
        <w:bottom w:val="single" w:sz="6" w:space="1" w:color="1C3655" w:themeColor="accent1"/>
      </w:pBdr>
      <w:spacing w:before="300"/>
      <w:outlineLvl w:val="4"/>
    </w:pPr>
    <w:rPr>
      <w:caps/>
      <w:color w:val="15283F" w:themeColor="accent1" w:themeShade="BF"/>
      <w:spacing w:val="10"/>
      <w:szCs w:val="22"/>
    </w:rPr>
  </w:style>
  <w:style w:type="paragraph" w:styleId="Heading6">
    <w:name w:val="heading 6"/>
    <w:basedOn w:val="Normal"/>
    <w:next w:val="Normal"/>
    <w:link w:val="Heading6Char"/>
    <w:uiPriority w:val="9"/>
    <w:semiHidden/>
    <w:unhideWhenUsed/>
    <w:qFormat/>
    <w:rsid w:val="00612540"/>
    <w:pPr>
      <w:pBdr>
        <w:bottom w:val="dotted" w:sz="6" w:space="1" w:color="1C3655" w:themeColor="accent1"/>
      </w:pBdr>
      <w:spacing w:before="300"/>
      <w:outlineLvl w:val="5"/>
    </w:pPr>
    <w:rPr>
      <w:caps/>
      <w:color w:val="15283F" w:themeColor="accent1" w:themeShade="BF"/>
      <w:spacing w:val="10"/>
      <w:szCs w:val="22"/>
    </w:rPr>
  </w:style>
  <w:style w:type="paragraph" w:styleId="Heading7">
    <w:name w:val="heading 7"/>
    <w:basedOn w:val="Normal"/>
    <w:next w:val="Normal"/>
    <w:link w:val="Heading7Char"/>
    <w:uiPriority w:val="9"/>
    <w:semiHidden/>
    <w:unhideWhenUsed/>
    <w:qFormat/>
    <w:rsid w:val="00612540"/>
    <w:pPr>
      <w:spacing w:before="300"/>
      <w:outlineLvl w:val="6"/>
    </w:pPr>
    <w:rPr>
      <w:caps/>
      <w:color w:val="15283F" w:themeColor="accent1" w:themeShade="BF"/>
      <w:spacing w:val="10"/>
      <w:szCs w:val="22"/>
    </w:rPr>
  </w:style>
  <w:style w:type="paragraph" w:styleId="Heading8">
    <w:name w:val="heading 8"/>
    <w:basedOn w:val="Normal"/>
    <w:next w:val="Normal"/>
    <w:link w:val="Heading8Char"/>
    <w:uiPriority w:val="9"/>
    <w:semiHidden/>
    <w:unhideWhenUsed/>
    <w:qFormat/>
    <w:rsid w:val="00612540"/>
    <w:pPr>
      <w:spacing w:before="300"/>
      <w:outlineLvl w:val="7"/>
    </w:pPr>
    <w:rPr>
      <w:caps/>
      <w:color w:val="000000" w:themeColor="text1"/>
      <w:spacing w:val="10"/>
      <w:sz w:val="18"/>
      <w:szCs w:val="18"/>
    </w:rPr>
  </w:style>
  <w:style w:type="paragraph" w:styleId="Heading9">
    <w:name w:val="heading 9"/>
    <w:basedOn w:val="Normal"/>
    <w:next w:val="Normal"/>
    <w:link w:val="Heading9Char"/>
    <w:uiPriority w:val="9"/>
    <w:semiHidden/>
    <w:unhideWhenUsed/>
    <w:qFormat/>
    <w:rsid w:val="00612540"/>
    <w:pPr>
      <w:spacing w:before="300"/>
      <w:outlineLvl w:val="8"/>
    </w:pPr>
    <w:rPr>
      <w:i/>
      <w:caps/>
      <w:color w:val="000000" w:themeColor="text1"/>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120"/>
    <w:rPr>
      <w:b/>
      <w:bCs/>
      <w:caps/>
      <w:color w:val="FFFFFF" w:themeColor="background1"/>
      <w:spacing w:val="15"/>
      <w:sz w:val="20"/>
      <w:shd w:val="clear" w:color="auto" w:fill="1C3655" w:themeFill="accent1"/>
    </w:rPr>
  </w:style>
  <w:style w:type="paragraph" w:styleId="NoSpacing">
    <w:name w:val="No Spacing"/>
    <w:aliases w:val="Paragraphh Text"/>
    <w:basedOn w:val="Normal"/>
    <w:link w:val="NoSpacingChar"/>
    <w:uiPriority w:val="1"/>
    <w:rsid w:val="002D4120"/>
    <w:rPr>
      <w:color w:val="000000" w:themeColor="text1"/>
    </w:rPr>
  </w:style>
  <w:style w:type="character" w:customStyle="1" w:styleId="Heading2Char">
    <w:name w:val="Heading 2 Char"/>
    <w:aliases w:val="Heading one Char"/>
    <w:basedOn w:val="DefaultParagraphFont"/>
    <w:link w:val="Heading2"/>
    <w:uiPriority w:val="9"/>
    <w:rsid w:val="002D4120"/>
    <w:rPr>
      <w:caps/>
      <w:color w:val="000000" w:themeColor="text1"/>
      <w:spacing w:val="15"/>
      <w:sz w:val="20"/>
      <w:shd w:val="clear" w:color="auto" w:fill="C3D5EB" w:themeFill="accent1" w:themeFillTint="33"/>
    </w:rPr>
  </w:style>
  <w:style w:type="paragraph" w:customStyle="1" w:styleId="H1">
    <w:name w:val="H1"/>
    <w:basedOn w:val="BodyText"/>
    <w:autoRedefine/>
    <w:qFormat/>
    <w:rsid w:val="00050CBF"/>
    <w:pPr>
      <w:spacing w:before="240" w:after="240"/>
    </w:pPr>
    <w:rPr>
      <w:b/>
      <w:color w:val="44546A" w:themeColor="text2"/>
      <w:sz w:val="36"/>
      <w:szCs w:val="56"/>
      <w:shd w:val="clear" w:color="auto" w:fill="FFFFFF"/>
      <w:lang w:eastAsia="en-GB"/>
    </w:rPr>
  </w:style>
  <w:style w:type="paragraph" w:styleId="BodyText">
    <w:name w:val="Body Text"/>
    <w:basedOn w:val="Normal"/>
    <w:link w:val="BodyTextChar"/>
    <w:uiPriority w:val="99"/>
    <w:semiHidden/>
    <w:unhideWhenUsed/>
    <w:rsid w:val="007B397C"/>
    <w:pPr>
      <w:spacing w:before="120" w:after="120"/>
    </w:pPr>
  </w:style>
  <w:style w:type="paragraph" w:styleId="Subtitle">
    <w:name w:val="Subtitle"/>
    <w:basedOn w:val="Normal"/>
    <w:next w:val="Normal"/>
    <w:link w:val="SubtitleChar"/>
    <w:uiPriority w:val="11"/>
    <w:rsid w:val="002D4120"/>
    <w:pPr>
      <w:spacing w:before="120"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D4120"/>
    <w:rPr>
      <w:caps/>
      <w:color w:val="595959" w:themeColor="text1" w:themeTint="A6"/>
      <w:spacing w:val="10"/>
      <w:sz w:val="24"/>
      <w:szCs w:val="24"/>
    </w:rPr>
  </w:style>
  <w:style w:type="character" w:customStyle="1" w:styleId="Heading4Char">
    <w:name w:val="Heading 4 Char"/>
    <w:basedOn w:val="DefaultParagraphFont"/>
    <w:link w:val="Heading4"/>
    <w:uiPriority w:val="9"/>
    <w:semiHidden/>
    <w:rsid w:val="00612540"/>
    <w:rPr>
      <w:caps/>
      <w:color w:val="15283F" w:themeColor="accent1" w:themeShade="BF"/>
      <w:spacing w:val="10"/>
      <w:sz w:val="20"/>
    </w:rPr>
  </w:style>
  <w:style w:type="character" w:customStyle="1" w:styleId="Heading5Char">
    <w:name w:val="Heading 5 Char"/>
    <w:basedOn w:val="DefaultParagraphFont"/>
    <w:link w:val="Heading5"/>
    <w:uiPriority w:val="9"/>
    <w:semiHidden/>
    <w:rsid w:val="00612540"/>
    <w:rPr>
      <w:caps/>
      <w:color w:val="15283F" w:themeColor="accent1" w:themeShade="BF"/>
      <w:spacing w:val="10"/>
      <w:sz w:val="20"/>
    </w:rPr>
  </w:style>
  <w:style w:type="paragraph" w:customStyle="1" w:styleId="Quote-centre">
    <w:name w:val="Quote - centre"/>
    <w:basedOn w:val="Normal"/>
    <w:next w:val="Normal"/>
    <w:autoRedefine/>
    <w:qFormat/>
    <w:rsid w:val="00612540"/>
    <w:pPr>
      <w:spacing w:after="160"/>
      <w:ind w:left="720" w:right="864"/>
      <w:jc w:val="center"/>
    </w:pPr>
    <w:rPr>
      <w:b/>
      <w:i/>
      <w:iCs/>
      <w:color w:val="44546A" w:themeColor="text2"/>
    </w:rPr>
  </w:style>
  <w:style w:type="character" w:customStyle="1" w:styleId="BodyTextChar">
    <w:name w:val="Body Text Char"/>
    <w:basedOn w:val="DefaultParagraphFont"/>
    <w:link w:val="BodyText"/>
    <w:uiPriority w:val="99"/>
    <w:semiHidden/>
    <w:rsid w:val="007B397C"/>
    <w:rPr>
      <w:sz w:val="20"/>
      <w:szCs w:val="20"/>
    </w:rPr>
  </w:style>
  <w:style w:type="paragraph" w:styleId="Caption">
    <w:name w:val="caption"/>
    <w:aliases w:val="Image Caption"/>
    <w:basedOn w:val="Normal"/>
    <w:next w:val="Normal"/>
    <w:uiPriority w:val="35"/>
    <w:unhideWhenUsed/>
    <w:rsid w:val="002D4120"/>
    <w:rPr>
      <w:b/>
      <w:bCs/>
      <w:color w:val="15283F" w:themeColor="accent1" w:themeShade="BF"/>
      <w:sz w:val="16"/>
      <w:szCs w:val="16"/>
    </w:rPr>
  </w:style>
  <w:style w:type="character" w:customStyle="1" w:styleId="Heading3Char">
    <w:name w:val="Heading 3 Char"/>
    <w:basedOn w:val="DefaultParagraphFont"/>
    <w:link w:val="Heading3"/>
    <w:uiPriority w:val="9"/>
    <w:rsid w:val="002D4120"/>
    <w:rPr>
      <w:caps/>
      <w:color w:val="0E1A2A" w:themeColor="accent1" w:themeShade="7F"/>
      <w:spacing w:val="15"/>
      <w:sz w:val="20"/>
    </w:rPr>
  </w:style>
  <w:style w:type="character" w:styleId="Emphasis">
    <w:name w:val="Emphasis"/>
    <w:uiPriority w:val="20"/>
    <w:rsid w:val="002D4120"/>
    <w:rPr>
      <w:caps/>
      <w:color w:val="0E1A2A" w:themeColor="accent1" w:themeShade="7F"/>
      <w:spacing w:val="5"/>
    </w:rPr>
  </w:style>
  <w:style w:type="paragraph" w:styleId="Revision">
    <w:name w:val="Revision"/>
    <w:hidden/>
    <w:uiPriority w:val="99"/>
    <w:semiHidden/>
    <w:rsid w:val="00895134"/>
    <w:rPr>
      <w:rFonts w:ascii="Arial" w:hAnsi="Arial" w:cs="Times New Roman (Body CS)"/>
      <w:sz w:val="20"/>
    </w:rPr>
  </w:style>
  <w:style w:type="paragraph" w:styleId="TOCHeading">
    <w:name w:val="TOC Heading"/>
    <w:basedOn w:val="Heading1"/>
    <w:next w:val="Normal"/>
    <w:uiPriority w:val="39"/>
    <w:unhideWhenUsed/>
    <w:rsid w:val="002D4120"/>
    <w:pPr>
      <w:outlineLvl w:val="9"/>
    </w:pPr>
    <w:rPr>
      <w:sz w:val="22"/>
    </w:rPr>
  </w:style>
  <w:style w:type="paragraph" w:styleId="TOC1">
    <w:name w:val="toc 1"/>
    <w:basedOn w:val="Normal"/>
    <w:next w:val="Normal"/>
    <w:autoRedefine/>
    <w:uiPriority w:val="39"/>
    <w:unhideWhenUsed/>
    <w:rsid w:val="00895134"/>
    <w:pPr>
      <w:spacing w:before="120" w:after="120"/>
    </w:pPr>
    <w:rPr>
      <w:b/>
      <w:bCs/>
      <w:i/>
      <w:iCs/>
      <w:sz w:val="24"/>
    </w:rPr>
  </w:style>
  <w:style w:type="paragraph" w:styleId="TOC2">
    <w:name w:val="toc 2"/>
    <w:basedOn w:val="Normal"/>
    <w:next w:val="Normal"/>
    <w:autoRedefine/>
    <w:uiPriority w:val="39"/>
    <w:unhideWhenUsed/>
    <w:rsid w:val="00895134"/>
    <w:pPr>
      <w:spacing w:before="120" w:after="120"/>
      <w:ind w:left="200"/>
    </w:pPr>
    <w:rPr>
      <w:b/>
      <w:bCs/>
      <w:sz w:val="22"/>
      <w:szCs w:val="22"/>
    </w:rPr>
  </w:style>
  <w:style w:type="character" w:styleId="Hyperlink">
    <w:name w:val="Hyperlink"/>
    <w:basedOn w:val="DefaultParagraphFont"/>
    <w:uiPriority w:val="99"/>
    <w:unhideWhenUsed/>
    <w:rsid w:val="00895134"/>
    <w:rPr>
      <w:rFonts w:asciiTheme="minorHAnsi" w:hAnsiTheme="minorHAnsi"/>
      <w:color w:val="009FA0" w:themeColor="hyperlink"/>
      <w:sz w:val="20"/>
      <w:u w:val="single"/>
    </w:rPr>
  </w:style>
  <w:style w:type="paragraph" w:styleId="TOC3">
    <w:name w:val="toc 3"/>
    <w:basedOn w:val="Normal"/>
    <w:next w:val="Normal"/>
    <w:autoRedefine/>
    <w:uiPriority w:val="39"/>
    <w:semiHidden/>
    <w:unhideWhenUsed/>
    <w:rsid w:val="00895134"/>
    <w:pPr>
      <w:ind w:left="400"/>
    </w:pPr>
  </w:style>
  <w:style w:type="paragraph" w:styleId="TOC4">
    <w:name w:val="toc 4"/>
    <w:basedOn w:val="Normal"/>
    <w:next w:val="Normal"/>
    <w:autoRedefine/>
    <w:uiPriority w:val="39"/>
    <w:semiHidden/>
    <w:unhideWhenUsed/>
    <w:rsid w:val="00895134"/>
    <w:pPr>
      <w:ind w:left="600"/>
    </w:pPr>
  </w:style>
  <w:style w:type="paragraph" w:styleId="TOC5">
    <w:name w:val="toc 5"/>
    <w:basedOn w:val="Normal"/>
    <w:next w:val="Normal"/>
    <w:autoRedefine/>
    <w:uiPriority w:val="39"/>
    <w:semiHidden/>
    <w:unhideWhenUsed/>
    <w:rsid w:val="00895134"/>
    <w:pPr>
      <w:ind w:left="800"/>
    </w:pPr>
  </w:style>
  <w:style w:type="paragraph" w:styleId="TOC6">
    <w:name w:val="toc 6"/>
    <w:basedOn w:val="Normal"/>
    <w:next w:val="Normal"/>
    <w:autoRedefine/>
    <w:uiPriority w:val="39"/>
    <w:semiHidden/>
    <w:unhideWhenUsed/>
    <w:rsid w:val="00895134"/>
    <w:pPr>
      <w:ind w:left="1000"/>
    </w:pPr>
  </w:style>
  <w:style w:type="paragraph" w:styleId="TOC7">
    <w:name w:val="toc 7"/>
    <w:basedOn w:val="Normal"/>
    <w:next w:val="Normal"/>
    <w:autoRedefine/>
    <w:uiPriority w:val="39"/>
    <w:semiHidden/>
    <w:unhideWhenUsed/>
    <w:rsid w:val="00895134"/>
    <w:pPr>
      <w:ind w:left="1200"/>
    </w:pPr>
  </w:style>
  <w:style w:type="paragraph" w:styleId="TOC8">
    <w:name w:val="toc 8"/>
    <w:basedOn w:val="Normal"/>
    <w:next w:val="Normal"/>
    <w:autoRedefine/>
    <w:uiPriority w:val="39"/>
    <w:semiHidden/>
    <w:unhideWhenUsed/>
    <w:rsid w:val="00895134"/>
    <w:pPr>
      <w:ind w:left="1400"/>
    </w:pPr>
  </w:style>
  <w:style w:type="paragraph" w:styleId="TOC9">
    <w:name w:val="toc 9"/>
    <w:basedOn w:val="Normal"/>
    <w:next w:val="Normal"/>
    <w:autoRedefine/>
    <w:uiPriority w:val="39"/>
    <w:semiHidden/>
    <w:unhideWhenUsed/>
    <w:rsid w:val="00895134"/>
    <w:pPr>
      <w:ind w:left="1600"/>
    </w:pPr>
  </w:style>
  <w:style w:type="paragraph" w:customStyle="1" w:styleId="H2">
    <w:name w:val="H2"/>
    <w:basedOn w:val="Normal"/>
    <w:autoRedefine/>
    <w:qFormat/>
    <w:rsid w:val="00D1180C"/>
    <w:pPr>
      <w:spacing w:after="240"/>
    </w:pPr>
    <w:rPr>
      <w:b/>
      <w:color w:val="44546A" w:themeColor="text2"/>
      <w:sz w:val="22"/>
    </w:rPr>
  </w:style>
  <w:style w:type="paragraph" w:styleId="Header">
    <w:name w:val="header"/>
    <w:basedOn w:val="Normal"/>
    <w:link w:val="HeaderChar"/>
    <w:uiPriority w:val="99"/>
    <w:unhideWhenUsed/>
    <w:rsid w:val="00083879"/>
    <w:pPr>
      <w:tabs>
        <w:tab w:val="center" w:pos="4680"/>
        <w:tab w:val="right" w:pos="9360"/>
      </w:tabs>
    </w:pPr>
  </w:style>
  <w:style w:type="character" w:customStyle="1" w:styleId="HeaderChar">
    <w:name w:val="Header Char"/>
    <w:basedOn w:val="DefaultParagraphFont"/>
    <w:link w:val="Header"/>
    <w:uiPriority w:val="99"/>
    <w:rsid w:val="00083879"/>
    <w:rPr>
      <w:rFonts w:ascii="Arial" w:hAnsi="Arial" w:cs="Times New Roman (Body CS)"/>
      <w:color w:val="000000" w:themeColor="text1"/>
      <w:sz w:val="20"/>
    </w:rPr>
  </w:style>
  <w:style w:type="paragraph" w:styleId="Footer">
    <w:name w:val="footer"/>
    <w:basedOn w:val="Normal"/>
    <w:link w:val="FooterChar"/>
    <w:uiPriority w:val="99"/>
    <w:unhideWhenUsed/>
    <w:rsid w:val="00083879"/>
    <w:pPr>
      <w:tabs>
        <w:tab w:val="center" w:pos="4680"/>
        <w:tab w:val="right" w:pos="9360"/>
      </w:tabs>
    </w:pPr>
  </w:style>
  <w:style w:type="paragraph" w:styleId="ListParagraph">
    <w:name w:val="List Paragraph"/>
    <w:basedOn w:val="Normal"/>
    <w:uiPriority w:val="34"/>
    <w:rsid w:val="002D4120"/>
    <w:pPr>
      <w:ind w:left="720"/>
      <w:contextualSpacing/>
    </w:pPr>
  </w:style>
  <w:style w:type="paragraph" w:customStyle="1" w:styleId="BulletList">
    <w:name w:val="Bullet List"/>
    <w:basedOn w:val="Normal"/>
    <w:rsid w:val="000F1E57"/>
    <w:pPr>
      <w:spacing w:before="120" w:after="120"/>
    </w:pPr>
    <w:rPr>
      <w:rFonts w:eastAsia="Times New Roman" w:cs="Arial"/>
      <w:color w:val="000000"/>
      <w:lang w:eastAsia="en-AU"/>
    </w:rPr>
  </w:style>
  <w:style w:type="paragraph" w:customStyle="1" w:styleId="BulletT2">
    <w:name w:val="Bullet T2"/>
    <w:basedOn w:val="BulletList"/>
    <w:rsid w:val="000F1E57"/>
  </w:style>
  <w:style w:type="paragraph" w:customStyle="1" w:styleId="BulletT3">
    <w:name w:val="Bullet T3"/>
    <w:basedOn w:val="BulletList"/>
    <w:rsid w:val="000F1E57"/>
  </w:style>
  <w:style w:type="paragraph" w:styleId="ListBullet2">
    <w:name w:val="List Bullet 2"/>
    <w:basedOn w:val="Normal"/>
    <w:uiPriority w:val="99"/>
    <w:semiHidden/>
    <w:unhideWhenUsed/>
    <w:rsid w:val="00361CB3"/>
    <w:pPr>
      <w:numPr>
        <w:numId w:val="1"/>
      </w:numPr>
      <w:contextualSpacing/>
    </w:pPr>
  </w:style>
  <w:style w:type="paragraph" w:customStyle="1" w:styleId="ListT1">
    <w:name w:val="List T1"/>
    <w:basedOn w:val="Normal"/>
    <w:link w:val="ListT1Char"/>
    <w:autoRedefine/>
    <w:qFormat/>
    <w:rsid w:val="00612540"/>
    <w:pPr>
      <w:numPr>
        <w:numId w:val="11"/>
      </w:numPr>
    </w:pPr>
    <w:rPr>
      <w:rFonts w:eastAsia="Times New Roman" w:cs="Arial"/>
      <w:color w:val="000000"/>
      <w:lang w:eastAsia="en-AU"/>
    </w:rPr>
  </w:style>
  <w:style w:type="paragraph" w:customStyle="1" w:styleId="ListT2">
    <w:name w:val="List T2"/>
    <w:basedOn w:val="BulletT2"/>
    <w:link w:val="ListT2Char"/>
    <w:autoRedefine/>
    <w:qFormat/>
    <w:rsid w:val="00612540"/>
    <w:pPr>
      <w:numPr>
        <w:numId w:val="12"/>
      </w:numPr>
      <w:spacing w:before="0" w:after="0"/>
    </w:pPr>
  </w:style>
  <w:style w:type="character" w:customStyle="1" w:styleId="ListT1Char">
    <w:name w:val="List T1 Char"/>
    <w:basedOn w:val="DefaultParagraphFont"/>
    <w:link w:val="ListT1"/>
    <w:rsid w:val="00612540"/>
    <w:rPr>
      <w:rFonts w:eastAsia="Times New Roman" w:cs="Arial"/>
      <w:color w:val="000000"/>
      <w:sz w:val="20"/>
      <w:szCs w:val="20"/>
      <w:lang w:eastAsia="en-AU"/>
    </w:rPr>
  </w:style>
  <w:style w:type="paragraph" w:customStyle="1" w:styleId="ListT3">
    <w:name w:val="List T3"/>
    <w:basedOn w:val="ListT2"/>
    <w:link w:val="ListT3Char"/>
    <w:autoRedefine/>
    <w:qFormat/>
    <w:rsid w:val="00612540"/>
    <w:pPr>
      <w:numPr>
        <w:ilvl w:val="2"/>
        <w:numId w:val="13"/>
      </w:numPr>
    </w:pPr>
  </w:style>
  <w:style w:type="character" w:customStyle="1" w:styleId="ListT2Char">
    <w:name w:val="List T2 Char"/>
    <w:basedOn w:val="DefaultParagraphFont"/>
    <w:link w:val="ListT2"/>
    <w:rsid w:val="00612540"/>
    <w:rPr>
      <w:rFonts w:eastAsia="Times New Roman" w:cs="Arial"/>
      <w:color w:val="000000"/>
      <w:sz w:val="20"/>
      <w:szCs w:val="20"/>
      <w:lang w:eastAsia="en-AU"/>
    </w:rPr>
  </w:style>
  <w:style w:type="character" w:customStyle="1" w:styleId="ListT3Char">
    <w:name w:val="List T3 Char"/>
    <w:basedOn w:val="DefaultParagraphFont"/>
    <w:link w:val="ListT3"/>
    <w:rsid w:val="00612540"/>
    <w:rPr>
      <w:rFonts w:eastAsia="Times New Roman" w:cs="Arial"/>
      <w:color w:val="000000"/>
      <w:sz w:val="20"/>
      <w:szCs w:val="20"/>
      <w:lang w:eastAsia="en-AU"/>
    </w:rPr>
  </w:style>
  <w:style w:type="numbering" w:customStyle="1" w:styleId="CESPHNBullets">
    <w:name w:val="CESPHN Bullets"/>
    <w:uiPriority w:val="99"/>
    <w:rsid w:val="000F1E57"/>
    <w:pPr>
      <w:numPr>
        <w:numId w:val="2"/>
      </w:numPr>
    </w:pPr>
  </w:style>
  <w:style w:type="character" w:customStyle="1" w:styleId="FooterChar">
    <w:name w:val="Footer Char"/>
    <w:basedOn w:val="DefaultParagraphFont"/>
    <w:link w:val="Footer"/>
    <w:uiPriority w:val="99"/>
    <w:rsid w:val="00083879"/>
    <w:rPr>
      <w:rFonts w:ascii="Arial" w:hAnsi="Arial" w:cs="Times New Roman (Body CS)"/>
      <w:color w:val="000000" w:themeColor="text1"/>
      <w:sz w:val="20"/>
    </w:rPr>
  </w:style>
  <w:style w:type="character" w:styleId="PageNumber">
    <w:name w:val="page number"/>
    <w:basedOn w:val="DefaultParagraphFont"/>
    <w:uiPriority w:val="99"/>
    <w:semiHidden/>
    <w:unhideWhenUsed/>
    <w:rsid w:val="003B422A"/>
    <w:rPr>
      <w:rFonts w:asciiTheme="minorHAnsi" w:hAnsiTheme="minorHAnsi"/>
      <w:color w:val="000000" w:themeColor="text1"/>
      <w:sz w:val="20"/>
    </w:rPr>
  </w:style>
  <w:style w:type="table" w:styleId="TableGrid">
    <w:name w:val="Table Grid"/>
    <w:basedOn w:val="TableNormal"/>
    <w:uiPriority w:val="39"/>
    <w:rsid w:val="007B3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7B397C"/>
    <w:tblPr>
      <w:tblStyleRowBandSize w:val="1"/>
      <w:tblStyleColBandSize w:val="1"/>
      <w:tblBorders>
        <w:top w:val="single" w:sz="4" w:space="0" w:color="1C3655" w:themeColor="accent1"/>
        <w:left w:val="single" w:sz="4" w:space="0" w:color="1C3655" w:themeColor="accent1"/>
        <w:bottom w:val="single" w:sz="4" w:space="0" w:color="1C3655" w:themeColor="accent1"/>
        <w:right w:val="single" w:sz="4" w:space="0" w:color="1C3655" w:themeColor="accent1"/>
      </w:tblBorders>
    </w:tblPr>
    <w:tblStylePr w:type="firstRow">
      <w:rPr>
        <w:b/>
        <w:bCs/>
        <w:color w:val="FFFFFF" w:themeColor="background1"/>
      </w:rPr>
      <w:tblPr/>
      <w:tcPr>
        <w:shd w:val="clear" w:color="auto" w:fill="1C3655" w:themeFill="accent1"/>
      </w:tcPr>
    </w:tblStylePr>
    <w:tblStylePr w:type="lastRow">
      <w:rPr>
        <w:b/>
        <w:bCs/>
      </w:rPr>
      <w:tblPr/>
      <w:tcPr>
        <w:tcBorders>
          <w:top w:val="double" w:sz="4" w:space="0" w:color="1C365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655" w:themeColor="accent1"/>
          <w:right w:val="single" w:sz="4" w:space="0" w:color="1C3655" w:themeColor="accent1"/>
        </w:tcBorders>
      </w:tcPr>
    </w:tblStylePr>
    <w:tblStylePr w:type="band1Horz">
      <w:tblPr/>
      <w:tcPr>
        <w:tcBorders>
          <w:top w:val="single" w:sz="4" w:space="0" w:color="1C3655" w:themeColor="accent1"/>
          <w:bottom w:val="single" w:sz="4" w:space="0" w:color="1C365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655" w:themeColor="accent1"/>
          <w:left w:val="nil"/>
        </w:tcBorders>
      </w:tcPr>
    </w:tblStylePr>
    <w:tblStylePr w:type="swCell">
      <w:tblPr/>
      <w:tcPr>
        <w:tcBorders>
          <w:top w:val="double" w:sz="4" w:space="0" w:color="1C3655" w:themeColor="accent1"/>
          <w:right w:val="nil"/>
        </w:tcBorders>
      </w:tcPr>
    </w:tblStylePr>
  </w:style>
  <w:style w:type="table" w:styleId="GridTable5Dark-Accent4">
    <w:name w:val="Grid Table 5 Dark Accent 4"/>
    <w:basedOn w:val="TableNormal"/>
    <w:uiPriority w:val="50"/>
    <w:rsid w:val="007B39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D6E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D6E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D6E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D6E8" w:themeFill="accent4"/>
      </w:tcPr>
    </w:tblStylePr>
    <w:tblStylePr w:type="band1Vert">
      <w:tblPr/>
      <w:tcPr>
        <w:shd w:val="clear" w:color="auto" w:fill="D7EEF5" w:themeFill="accent4" w:themeFillTint="66"/>
      </w:tcPr>
    </w:tblStylePr>
    <w:tblStylePr w:type="band1Horz">
      <w:tblPr/>
      <w:tcPr>
        <w:shd w:val="clear" w:color="auto" w:fill="D7EEF5" w:themeFill="accent4" w:themeFillTint="66"/>
      </w:tcPr>
    </w:tblStylePr>
  </w:style>
  <w:style w:type="table" w:styleId="GridTable5Dark-Accent3">
    <w:name w:val="Grid Table 5 Dark Accent 3"/>
    <w:basedOn w:val="TableNormal"/>
    <w:uiPriority w:val="50"/>
    <w:rsid w:val="007B39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E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A0" w:themeFill="accent3"/>
      </w:tcPr>
    </w:tblStylePr>
    <w:tblStylePr w:type="band1Vert">
      <w:tblPr/>
      <w:tcPr>
        <w:shd w:val="clear" w:color="auto" w:fill="73FDFF" w:themeFill="accent3" w:themeFillTint="66"/>
      </w:tcPr>
    </w:tblStylePr>
    <w:tblStylePr w:type="band1Horz">
      <w:tblPr/>
      <w:tcPr>
        <w:shd w:val="clear" w:color="auto" w:fill="73FDFF" w:themeFill="accent3" w:themeFillTint="66"/>
      </w:tcPr>
    </w:tblStylePr>
  </w:style>
  <w:style w:type="table" w:styleId="ListTable5Dark-Accent1">
    <w:name w:val="List Table 5 Dark Accent 1"/>
    <w:basedOn w:val="TableNormal"/>
    <w:uiPriority w:val="50"/>
    <w:rsid w:val="007B397C"/>
    <w:rPr>
      <w:color w:val="FFFFFF" w:themeColor="background1"/>
    </w:rPr>
    <w:tblPr>
      <w:tblStyleRowBandSize w:val="1"/>
      <w:tblStyleColBandSize w:val="1"/>
      <w:tblBorders>
        <w:top w:val="single" w:sz="24" w:space="0" w:color="1C3655" w:themeColor="accent1"/>
        <w:left w:val="single" w:sz="24" w:space="0" w:color="1C3655" w:themeColor="accent1"/>
        <w:bottom w:val="single" w:sz="24" w:space="0" w:color="1C3655" w:themeColor="accent1"/>
        <w:right w:val="single" w:sz="24" w:space="0" w:color="1C3655" w:themeColor="accent1"/>
      </w:tblBorders>
    </w:tblPr>
    <w:tcPr>
      <w:shd w:val="clear" w:color="auto" w:fill="1C365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CESPHNTABLE">
    <w:name w:val="CESPHN TABLE"/>
    <w:basedOn w:val="TableNormal"/>
    <w:uiPriority w:val="99"/>
    <w:rsid w:val="00BD6D7A"/>
    <w:rPr>
      <w:color w:val="000000" w:themeColor="text1"/>
    </w:rPr>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themeFill="background1"/>
    </w:tcPr>
    <w:tblStylePr w:type="firstRow">
      <w:rPr>
        <w:rFonts w:ascii="Arial" w:hAnsi="Arial"/>
        <w:b/>
        <w:i w:val="0"/>
        <w:color w:val="FFFFFF" w:themeColor="background1"/>
        <w:sz w:val="2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1C3655" w:themeFill="accent1"/>
      </w:tcPr>
    </w:tblStylePr>
    <w:tblStylePr w:type="firstCol">
      <w:rPr>
        <w:rFonts w:ascii="Arial" w:hAnsi="Arial"/>
      </w:rPr>
      <w:tblPr/>
      <w:tcPr>
        <w:shd w:val="clear" w:color="auto" w:fill="E7E6E6" w:themeFill="background2"/>
      </w:tcPr>
    </w:tblStylePr>
    <w:tblStylePr w:type="band2Vert">
      <w:tblPr/>
      <w:tcPr>
        <w:shd w:val="clear" w:color="auto" w:fill="FFFFFF" w:themeFill="background1"/>
      </w:tcPr>
    </w:tblStylePr>
  </w:style>
  <w:style w:type="table" w:customStyle="1" w:styleId="CESPHNtabletw0">
    <w:name w:val="CESPHN table tw0"/>
    <w:basedOn w:val="TableNormal"/>
    <w:uiPriority w:val="99"/>
    <w:rsid w:val="00BD6D7A"/>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firstRow">
      <w:rPr>
        <w:rFonts w:ascii="Arial" w:hAnsi="Arial"/>
        <w:b/>
        <w:color w:val="FFFFFF" w:themeColor="background1"/>
        <w:sz w:val="22"/>
      </w:rPr>
      <w:tblPr/>
      <w:tcPr>
        <w:shd w:val="clear" w:color="auto" w:fill="1C3655" w:themeFill="accent1"/>
      </w:tcPr>
    </w:tblStylePr>
  </w:style>
  <w:style w:type="character" w:customStyle="1" w:styleId="Heading6Char">
    <w:name w:val="Heading 6 Char"/>
    <w:basedOn w:val="DefaultParagraphFont"/>
    <w:link w:val="Heading6"/>
    <w:uiPriority w:val="9"/>
    <w:semiHidden/>
    <w:rsid w:val="00612540"/>
    <w:rPr>
      <w:caps/>
      <w:color w:val="15283F" w:themeColor="accent1" w:themeShade="BF"/>
      <w:spacing w:val="10"/>
      <w:sz w:val="20"/>
    </w:rPr>
  </w:style>
  <w:style w:type="character" w:customStyle="1" w:styleId="Heading7Char">
    <w:name w:val="Heading 7 Char"/>
    <w:basedOn w:val="DefaultParagraphFont"/>
    <w:link w:val="Heading7"/>
    <w:uiPriority w:val="9"/>
    <w:semiHidden/>
    <w:rsid w:val="00612540"/>
    <w:rPr>
      <w:caps/>
      <w:color w:val="15283F" w:themeColor="accent1" w:themeShade="BF"/>
      <w:spacing w:val="10"/>
      <w:sz w:val="20"/>
    </w:rPr>
  </w:style>
  <w:style w:type="character" w:customStyle="1" w:styleId="Heading8Char">
    <w:name w:val="Heading 8 Char"/>
    <w:basedOn w:val="DefaultParagraphFont"/>
    <w:link w:val="Heading8"/>
    <w:uiPriority w:val="9"/>
    <w:semiHidden/>
    <w:rsid w:val="00612540"/>
    <w:rPr>
      <w:caps/>
      <w:color w:val="000000" w:themeColor="text1"/>
      <w:spacing w:val="10"/>
      <w:sz w:val="18"/>
      <w:szCs w:val="18"/>
    </w:rPr>
  </w:style>
  <w:style w:type="character" w:customStyle="1" w:styleId="Heading9Char">
    <w:name w:val="Heading 9 Char"/>
    <w:basedOn w:val="DefaultParagraphFont"/>
    <w:link w:val="Heading9"/>
    <w:uiPriority w:val="9"/>
    <w:semiHidden/>
    <w:rsid w:val="00612540"/>
    <w:rPr>
      <w:i/>
      <w:caps/>
      <w:color w:val="000000" w:themeColor="text1"/>
      <w:spacing w:val="10"/>
      <w:sz w:val="18"/>
      <w:szCs w:val="18"/>
    </w:rPr>
  </w:style>
  <w:style w:type="paragraph" w:styleId="Title">
    <w:name w:val="Title"/>
    <w:basedOn w:val="Normal"/>
    <w:next w:val="Normal"/>
    <w:link w:val="TitleChar"/>
    <w:uiPriority w:val="10"/>
    <w:rsid w:val="002D4120"/>
    <w:pPr>
      <w:spacing w:before="720"/>
    </w:pPr>
    <w:rPr>
      <w:caps/>
      <w:color w:val="1C3655" w:themeColor="accent1"/>
      <w:spacing w:val="10"/>
      <w:kern w:val="28"/>
      <w:sz w:val="52"/>
      <w:szCs w:val="52"/>
    </w:rPr>
  </w:style>
  <w:style w:type="character" w:customStyle="1" w:styleId="TitleChar">
    <w:name w:val="Title Char"/>
    <w:basedOn w:val="DefaultParagraphFont"/>
    <w:link w:val="Title"/>
    <w:uiPriority w:val="10"/>
    <w:rsid w:val="002D4120"/>
    <w:rPr>
      <w:rFonts w:asciiTheme="minorHAnsi" w:hAnsiTheme="minorHAnsi"/>
      <w:caps/>
      <w:color w:val="1C3655" w:themeColor="accent1"/>
      <w:spacing w:val="10"/>
      <w:kern w:val="28"/>
      <w:sz w:val="52"/>
      <w:szCs w:val="52"/>
    </w:rPr>
  </w:style>
  <w:style w:type="character" w:styleId="Strong">
    <w:name w:val="Strong"/>
    <w:uiPriority w:val="22"/>
    <w:rsid w:val="002D4120"/>
    <w:rPr>
      <w:b/>
      <w:bCs/>
    </w:rPr>
  </w:style>
  <w:style w:type="character" w:customStyle="1" w:styleId="NoSpacingChar">
    <w:name w:val="No Spacing Char"/>
    <w:aliases w:val="Paragraphh Text Char"/>
    <w:basedOn w:val="DefaultParagraphFont"/>
    <w:link w:val="NoSpacing"/>
    <w:uiPriority w:val="1"/>
    <w:rsid w:val="002D4120"/>
    <w:rPr>
      <w:color w:val="000000" w:themeColor="text1"/>
      <w:sz w:val="20"/>
      <w:szCs w:val="20"/>
    </w:rPr>
  </w:style>
  <w:style w:type="paragraph" w:styleId="Quote">
    <w:name w:val="Quote"/>
    <w:basedOn w:val="Normal"/>
    <w:next w:val="Normal"/>
    <w:link w:val="QuoteChar"/>
    <w:uiPriority w:val="29"/>
    <w:rsid w:val="002D4120"/>
    <w:rPr>
      <w:i/>
      <w:iCs/>
      <w:color w:val="000000" w:themeColor="text1"/>
    </w:rPr>
  </w:style>
  <w:style w:type="character" w:customStyle="1" w:styleId="QuoteChar">
    <w:name w:val="Quote Char"/>
    <w:basedOn w:val="DefaultParagraphFont"/>
    <w:link w:val="Quote"/>
    <w:uiPriority w:val="29"/>
    <w:rsid w:val="002D4120"/>
    <w:rPr>
      <w:rFonts w:asciiTheme="minorHAnsi" w:hAnsiTheme="minorHAnsi"/>
      <w:i/>
      <w:iCs/>
      <w:color w:val="000000" w:themeColor="text1"/>
      <w:sz w:val="20"/>
      <w:szCs w:val="20"/>
    </w:rPr>
  </w:style>
  <w:style w:type="paragraph" w:styleId="IntenseQuote">
    <w:name w:val="Intense Quote"/>
    <w:basedOn w:val="Normal"/>
    <w:next w:val="Normal"/>
    <w:link w:val="IntenseQuoteChar"/>
    <w:uiPriority w:val="30"/>
    <w:rsid w:val="002D4120"/>
    <w:pPr>
      <w:pBdr>
        <w:top w:val="single" w:sz="4" w:space="10" w:color="1C3655" w:themeColor="accent1"/>
        <w:left w:val="single" w:sz="4" w:space="10" w:color="1C3655" w:themeColor="accent1"/>
      </w:pBdr>
      <w:spacing w:before="120"/>
      <w:ind w:left="1296" w:right="1152"/>
    </w:pPr>
    <w:rPr>
      <w:i/>
      <w:iCs/>
      <w:color w:val="1C3655" w:themeColor="accent1"/>
    </w:rPr>
  </w:style>
  <w:style w:type="character" w:customStyle="1" w:styleId="IntenseQuoteChar">
    <w:name w:val="Intense Quote Char"/>
    <w:basedOn w:val="DefaultParagraphFont"/>
    <w:link w:val="IntenseQuote"/>
    <w:uiPriority w:val="30"/>
    <w:rsid w:val="002D4120"/>
    <w:rPr>
      <w:i/>
      <w:iCs/>
      <w:color w:val="1C3655" w:themeColor="accent1"/>
      <w:sz w:val="20"/>
      <w:szCs w:val="20"/>
    </w:rPr>
  </w:style>
  <w:style w:type="character" w:styleId="SubtleEmphasis">
    <w:name w:val="Subtle Emphasis"/>
    <w:uiPriority w:val="19"/>
    <w:rsid w:val="002D4120"/>
    <w:rPr>
      <w:i/>
      <w:iCs/>
      <w:color w:val="0E1A2A" w:themeColor="accent1" w:themeShade="7F"/>
    </w:rPr>
  </w:style>
  <w:style w:type="character" w:styleId="IntenseEmphasis">
    <w:name w:val="Intense Emphasis"/>
    <w:uiPriority w:val="21"/>
    <w:rsid w:val="002D4120"/>
    <w:rPr>
      <w:b/>
      <w:bCs/>
      <w:caps/>
      <w:color w:val="0E1A2A" w:themeColor="accent1" w:themeShade="7F"/>
      <w:spacing w:val="10"/>
    </w:rPr>
  </w:style>
  <w:style w:type="character" w:styleId="SubtleReference">
    <w:name w:val="Subtle Reference"/>
    <w:uiPriority w:val="31"/>
    <w:rsid w:val="002D4120"/>
    <w:rPr>
      <w:b/>
      <w:bCs/>
      <w:color w:val="1C3655" w:themeColor="accent1"/>
    </w:rPr>
  </w:style>
  <w:style w:type="character" w:styleId="IntenseReference">
    <w:name w:val="Intense Reference"/>
    <w:uiPriority w:val="32"/>
    <w:rsid w:val="002D4120"/>
    <w:rPr>
      <w:b/>
      <w:bCs/>
      <w:i/>
      <w:iCs/>
      <w:caps/>
      <w:color w:val="1C3655" w:themeColor="accent1"/>
    </w:rPr>
  </w:style>
  <w:style w:type="character" w:styleId="BookTitle">
    <w:name w:val="Book Title"/>
    <w:uiPriority w:val="33"/>
    <w:rsid w:val="002D4120"/>
    <w:rPr>
      <w:b/>
      <w:bCs/>
      <w:i/>
      <w:iCs/>
      <w:spacing w:val="9"/>
    </w:rPr>
  </w:style>
  <w:style w:type="paragraph" w:customStyle="1" w:styleId="HeadingOne">
    <w:name w:val="Heading One"/>
    <w:basedOn w:val="H2"/>
    <w:autoRedefine/>
    <w:rsid w:val="00D53D29"/>
    <w:rPr>
      <w:b w:val="0"/>
      <w:sz w:val="36"/>
    </w:rPr>
  </w:style>
  <w:style w:type="paragraph" w:customStyle="1" w:styleId="BasicParagraph">
    <w:name w:val="[Basic Paragraph]"/>
    <w:basedOn w:val="Normal"/>
    <w:uiPriority w:val="99"/>
    <w:rsid w:val="003128B0"/>
    <w:pPr>
      <w:widowControl w:val="0"/>
      <w:autoSpaceDE w:val="0"/>
      <w:autoSpaceDN w:val="0"/>
      <w:adjustRightInd w:val="0"/>
      <w:spacing w:line="288" w:lineRule="auto"/>
      <w:textAlignment w:val="center"/>
    </w:pPr>
    <w:rPr>
      <w:rFonts w:ascii="Times-Roman" w:eastAsia="Arial" w:hAnsi="Times-Roman" w:cs="Times-Roman"/>
      <w:color w:val="000000"/>
      <w:sz w:val="24"/>
      <w:szCs w:val="24"/>
      <w:lang w:val="en-US"/>
    </w:rPr>
  </w:style>
  <w:style w:type="paragraph" w:customStyle="1" w:styleId="Sheettype">
    <w:name w:val="Sheet type"/>
    <w:basedOn w:val="H1"/>
    <w:autoRedefine/>
    <w:qFormat/>
    <w:rsid w:val="0072031D"/>
    <w:rPr>
      <w:sz w:val="32"/>
      <w:szCs w:val="32"/>
    </w:rPr>
  </w:style>
  <w:style w:type="paragraph" w:customStyle="1" w:styleId="H5">
    <w:name w:val="H5"/>
    <w:basedOn w:val="Normal"/>
    <w:next w:val="Heading5"/>
    <w:autoRedefine/>
    <w:qFormat/>
    <w:rsid w:val="00612540"/>
    <w:rPr>
      <w:b/>
    </w:rPr>
  </w:style>
  <w:style w:type="paragraph" w:customStyle="1" w:styleId="H3">
    <w:name w:val="H3"/>
    <w:basedOn w:val="Normal"/>
    <w:autoRedefine/>
    <w:qFormat/>
    <w:rsid w:val="00612540"/>
    <w:rPr>
      <w:i/>
      <w:color w:val="44546A" w:themeColor="text2"/>
    </w:rPr>
  </w:style>
  <w:style w:type="paragraph" w:customStyle="1" w:styleId="Content">
    <w:name w:val="Content"/>
    <w:basedOn w:val="Normal"/>
    <w:link w:val="ContentChar"/>
    <w:rsid w:val="00FD59C6"/>
    <w:rPr>
      <w:rFonts w:ascii="Arial" w:eastAsia="Times New Roman" w:hAnsi="Arial" w:cs="Arial"/>
      <w:color w:val="000000"/>
      <w:lang w:eastAsia="en-AU"/>
    </w:rPr>
  </w:style>
  <w:style w:type="character" w:customStyle="1" w:styleId="ContentChar">
    <w:name w:val="Content Char"/>
    <w:basedOn w:val="DefaultParagraphFont"/>
    <w:link w:val="Content"/>
    <w:rsid w:val="000B1D91"/>
    <w:rPr>
      <w:rFonts w:ascii="Arial" w:eastAsia="Times New Roman" w:hAnsi="Arial" w:cs="Arial"/>
      <w:color w:val="000000"/>
      <w:sz w:val="20"/>
      <w:szCs w:val="20"/>
      <w:lang w:eastAsia="en-AU"/>
    </w:rPr>
  </w:style>
  <w:style w:type="paragraph" w:customStyle="1" w:styleId="H4">
    <w:name w:val="H4"/>
    <w:basedOn w:val="H1"/>
    <w:next w:val="Heading4"/>
    <w:autoRedefine/>
    <w:qFormat/>
    <w:rsid w:val="00612540"/>
    <w:rPr>
      <w:b w:val="0"/>
      <w:color w:val="auto"/>
      <w:sz w:val="20"/>
      <w:u w:val="single"/>
    </w:rPr>
  </w:style>
  <w:style w:type="character" w:styleId="UnresolvedMention">
    <w:name w:val="Unresolved Mention"/>
    <w:basedOn w:val="DefaultParagraphFont"/>
    <w:uiPriority w:val="99"/>
    <w:semiHidden/>
    <w:unhideWhenUsed/>
    <w:rsid w:val="005746DB"/>
    <w:rPr>
      <w:color w:val="605E5C"/>
      <w:shd w:val="clear" w:color="auto" w:fill="E1DFDD"/>
    </w:rPr>
  </w:style>
  <w:style w:type="character" w:styleId="FollowedHyperlink">
    <w:name w:val="FollowedHyperlink"/>
    <w:basedOn w:val="DefaultParagraphFont"/>
    <w:uiPriority w:val="99"/>
    <w:semiHidden/>
    <w:unhideWhenUsed/>
    <w:rsid w:val="00080079"/>
    <w:rPr>
      <w:color w:val="009FA0" w:themeColor="followedHyperlink"/>
      <w:u w:val="single"/>
    </w:rPr>
  </w:style>
  <w:style w:type="character" w:styleId="PlaceholderText">
    <w:name w:val="Placeholder Text"/>
    <w:basedOn w:val="DefaultParagraphFont"/>
    <w:uiPriority w:val="99"/>
    <w:semiHidden/>
    <w:rsid w:val="0083234B"/>
    <w:rPr>
      <w:color w:val="666666"/>
    </w:rPr>
  </w:style>
  <w:style w:type="paragraph" w:customStyle="1" w:styleId="QIPConsultingHeading1">
    <w:name w:val="QIP Consulting # Heading 1"/>
    <w:basedOn w:val="Normal"/>
    <w:link w:val="QIPConsultingHeading1Char"/>
    <w:qFormat/>
    <w:rsid w:val="00A2473E"/>
    <w:pPr>
      <w:numPr>
        <w:numId w:val="33"/>
      </w:numPr>
      <w:spacing w:before="360" w:line="288" w:lineRule="auto"/>
      <w:contextualSpacing/>
      <w:outlineLvl w:val="1"/>
    </w:pPr>
    <w:rPr>
      <w:rFonts w:ascii="Calibri" w:eastAsia="Times New Roman" w:hAnsi="Calibri" w:cs="Times New Roman"/>
      <w:b/>
      <w:bCs/>
      <w:sz w:val="28"/>
      <w:szCs w:val="28"/>
    </w:rPr>
  </w:style>
  <w:style w:type="paragraph" w:customStyle="1" w:styleId="QIPConsultingHeading2">
    <w:name w:val="QIP Consulting # Heading 2"/>
    <w:basedOn w:val="QIPConsultingHeading1"/>
    <w:qFormat/>
    <w:rsid w:val="00A2473E"/>
    <w:pPr>
      <w:numPr>
        <w:ilvl w:val="1"/>
      </w:numPr>
      <w:ind w:left="680" w:hanging="680"/>
    </w:pPr>
  </w:style>
  <w:style w:type="character" w:customStyle="1" w:styleId="QIPConsultingHeading1Char">
    <w:name w:val="QIP Consulting # Heading 1 Char"/>
    <w:link w:val="QIPConsultingHeading1"/>
    <w:rsid w:val="00A2473E"/>
    <w:rPr>
      <w:rFonts w:ascii="Calibri" w:eastAsia="Times New Roman" w:hAnsi="Calibri" w:cs="Times New Roman"/>
      <w:b/>
      <w:bCs/>
      <w:sz w:val="28"/>
      <w:szCs w:val="28"/>
    </w:rPr>
  </w:style>
  <w:style w:type="paragraph" w:customStyle="1" w:styleId="QIPConsultingHeadingLevel3">
    <w:name w:val="QIP Consulting # Heading Level 3"/>
    <w:basedOn w:val="QIPConsultingHeading2"/>
    <w:qFormat/>
    <w:rsid w:val="00A2473E"/>
    <w:pPr>
      <w:numPr>
        <w:ilvl w:val="2"/>
      </w:numPr>
      <w:spacing w:before="240"/>
      <w:ind w:left="680" w:hanging="680"/>
    </w:pPr>
    <w:rPr>
      <w:sz w:val="22"/>
      <w:szCs w:val="22"/>
    </w:rPr>
  </w:style>
  <w:style w:type="paragraph" w:customStyle="1" w:styleId="QIPConsultingHeaderLevel4">
    <w:name w:val="QIP Consulting Header Level 4"/>
    <w:basedOn w:val="QIPConsultingHeadingLevel3"/>
    <w:qFormat/>
    <w:rsid w:val="00A2473E"/>
    <w:pPr>
      <w:numPr>
        <w:ilvl w:val="3"/>
      </w:numPr>
      <w:ind w:left="851" w:hanging="851"/>
    </w:pPr>
  </w:style>
  <w:style w:type="table" w:customStyle="1" w:styleId="TableGrid1">
    <w:name w:val="Table Grid1"/>
    <w:basedOn w:val="TableNormal"/>
    <w:next w:val="TableGrid"/>
    <w:uiPriority w:val="39"/>
    <w:rsid w:val="00FB2A2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616A"/>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71856">
      <w:bodyDiv w:val="1"/>
      <w:marLeft w:val="0"/>
      <w:marRight w:val="0"/>
      <w:marTop w:val="0"/>
      <w:marBottom w:val="0"/>
      <w:divBdr>
        <w:top w:val="none" w:sz="0" w:space="0" w:color="auto"/>
        <w:left w:val="none" w:sz="0" w:space="0" w:color="auto"/>
        <w:bottom w:val="none" w:sz="0" w:space="0" w:color="auto"/>
        <w:right w:val="none" w:sz="0" w:space="0" w:color="auto"/>
      </w:divBdr>
    </w:div>
    <w:div w:id="250355759">
      <w:bodyDiv w:val="1"/>
      <w:marLeft w:val="0"/>
      <w:marRight w:val="0"/>
      <w:marTop w:val="0"/>
      <w:marBottom w:val="0"/>
      <w:divBdr>
        <w:top w:val="none" w:sz="0" w:space="0" w:color="auto"/>
        <w:left w:val="none" w:sz="0" w:space="0" w:color="auto"/>
        <w:bottom w:val="none" w:sz="0" w:space="0" w:color="auto"/>
        <w:right w:val="none" w:sz="0" w:space="0" w:color="auto"/>
      </w:divBdr>
      <w:divsChild>
        <w:div w:id="2098093092">
          <w:marLeft w:val="0"/>
          <w:marRight w:val="0"/>
          <w:marTop w:val="0"/>
          <w:marBottom w:val="360"/>
          <w:divBdr>
            <w:top w:val="none" w:sz="0" w:space="0" w:color="auto"/>
            <w:left w:val="none" w:sz="0" w:space="0" w:color="auto"/>
            <w:bottom w:val="dotted" w:sz="6" w:space="0" w:color="CCCCCC"/>
            <w:right w:val="none" w:sz="0" w:space="0" w:color="auto"/>
          </w:divBdr>
          <w:divsChild>
            <w:div w:id="2848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7734">
      <w:bodyDiv w:val="1"/>
      <w:marLeft w:val="0"/>
      <w:marRight w:val="0"/>
      <w:marTop w:val="0"/>
      <w:marBottom w:val="0"/>
      <w:divBdr>
        <w:top w:val="none" w:sz="0" w:space="0" w:color="auto"/>
        <w:left w:val="none" w:sz="0" w:space="0" w:color="auto"/>
        <w:bottom w:val="none" w:sz="0" w:space="0" w:color="auto"/>
        <w:right w:val="none" w:sz="0" w:space="0" w:color="auto"/>
      </w:divBdr>
    </w:div>
    <w:div w:id="1556701300">
      <w:bodyDiv w:val="1"/>
      <w:marLeft w:val="0"/>
      <w:marRight w:val="0"/>
      <w:marTop w:val="0"/>
      <w:marBottom w:val="0"/>
      <w:divBdr>
        <w:top w:val="none" w:sz="0" w:space="0" w:color="auto"/>
        <w:left w:val="none" w:sz="0" w:space="0" w:color="auto"/>
        <w:bottom w:val="none" w:sz="0" w:space="0" w:color="auto"/>
        <w:right w:val="none" w:sz="0" w:space="0" w:color="auto"/>
      </w:divBdr>
    </w:div>
    <w:div w:id="209566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bell\CESPHN\Immunisation%20-%20Documents\01.%20Resources\Aboriginal%20TEMPLATE%20-%20Portrait%20v1.dotx" TargetMode="External"/></Relationships>
</file>

<file path=word/theme/theme1.xml><?xml version="1.0" encoding="utf-8"?>
<a:theme xmlns:a="http://schemas.openxmlformats.org/drawingml/2006/main" name="CESPHN Colours V2">
  <a:themeElements>
    <a:clrScheme name="CESPHN colours V2">
      <a:dk1>
        <a:srgbClr val="000000"/>
      </a:dk1>
      <a:lt1>
        <a:srgbClr val="FFFFFF"/>
      </a:lt1>
      <a:dk2>
        <a:srgbClr val="44546A"/>
      </a:dk2>
      <a:lt2>
        <a:srgbClr val="E7E6E6"/>
      </a:lt2>
      <a:accent1>
        <a:srgbClr val="1C3655"/>
      </a:accent1>
      <a:accent2>
        <a:srgbClr val="E5722A"/>
      </a:accent2>
      <a:accent3>
        <a:srgbClr val="009FA0"/>
      </a:accent3>
      <a:accent4>
        <a:srgbClr val="9DD6E8"/>
      </a:accent4>
      <a:accent5>
        <a:srgbClr val="00A3DA"/>
      </a:accent5>
      <a:accent6>
        <a:srgbClr val="7A7A76"/>
      </a:accent6>
      <a:hlink>
        <a:srgbClr val="009FA0"/>
      </a:hlink>
      <a:folHlink>
        <a:srgbClr val="009F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ESPHN Colours V2" id="{3C7FA0DF-8440-7540-AA1A-6A01A0D30801}" vid="{9E3B601A-9420-F041-9004-C2D5228739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b79b73-11ad-4bc4-a5a7-25386208320a">
      <Terms xmlns="http://schemas.microsoft.com/office/infopath/2007/PartnerControls"/>
    </lcf76f155ced4ddcb4097134ff3c332f>
    <TaxCatchAll xmlns="9754b8c8-deae-44eb-b9c1-2a744ea48bb8" xsi:nil="true"/>
    <Date xmlns="29b79b73-11ad-4bc4-a5a7-25386208320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E8B13F610D9B41B01D11410284C53E" ma:contentTypeVersion="20" ma:contentTypeDescription="Create a new document." ma:contentTypeScope="" ma:versionID="3759ae3643d5605edce0d000e8201094">
  <xsd:schema xmlns:xsd="http://www.w3.org/2001/XMLSchema" xmlns:xs="http://www.w3.org/2001/XMLSchema" xmlns:p="http://schemas.microsoft.com/office/2006/metadata/properties" xmlns:ns2="29b79b73-11ad-4bc4-a5a7-25386208320a" xmlns:ns3="9754b8c8-deae-44eb-b9c1-2a744ea48bb8" targetNamespace="http://schemas.microsoft.com/office/2006/metadata/properties" ma:root="true" ma:fieldsID="549064a1077dd488acd76433890e92a6" ns2:_="" ns3:_="">
    <xsd:import namespace="29b79b73-11ad-4bc4-a5a7-25386208320a"/>
    <xsd:import namespace="9754b8c8-deae-44eb-b9c1-2a744ea48b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Date"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79b73-11ad-4bc4-a5a7-253862083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Date" ma:index="18" nillable="true" ma:displayName="Date" ma:format="DateOnly" ma:internalName="Date">
      <xsd:simpleType>
        <xsd:restriction base="dms:DateTim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6911cfd-316a-4a72-84f2-1bc5f12bf8a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54b8c8-deae-44eb-b9c1-2a744ea48b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a4ea6a2-4948-4921-a121-fa91d8327683}" ma:internalName="TaxCatchAll" ma:showField="CatchAllData" ma:web="9754b8c8-deae-44eb-b9c1-2a744ea48b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2AF71-FAD0-41B9-92F9-5238C2A26EF4}">
  <ds:schemaRefs>
    <ds:schemaRef ds:uri="http://schemas.microsoft.com/office/2006/metadata/properties"/>
    <ds:schemaRef ds:uri="http://schemas.microsoft.com/office/infopath/2007/PartnerControls"/>
    <ds:schemaRef ds:uri="29b79b73-11ad-4bc4-a5a7-25386208320a"/>
    <ds:schemaRef ds:uri="9754b8c8-deae-44eb-b9c1-2a744ea48bb8"/>
  </ds:schemaRefs>
</ds:datastoreItem>
</file>

<file path=customXml/itemProps2.xml><?xml version="1.0" encoding="utf-8"?>
<ds:datastoreItem xmlns:ds="http://schemas.openxmlformats.org/officeDocument/2006/customXml" ds:itemID="{C60EA3E8-8C99-4BCD-AEDF-F7F7BA4E996E}">
  <ds:schemaRefs>
    <ds:schemaRef ds:uri="http://schemas.microsoft.com/sharepoint/v3/contenttype/forms"/>
  </ds:schemaRefs>
</ds:datastoreItem>
</file>

<file path=customXml/itemProps3.xml><?xml version="1.0" encoding="utf-8"?>
<ds:datastoreItem xmlns:ds="http://schemas.openxmlformats.org/officeDocument/2006/customXml" ds:itemID="{9BE75858-DC80-4967-96A6-22001D476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79b73-11ad-4bc4-a5a7-25386208320a"/>
    <ds:schemaRef ds:uri="9754b8c8-deae-44eb-b9c1-2a744ea48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6D7471-8B28-D149-AD20-B86D16B2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Aboriginal TEMPLATE - Portrait v1</Template>
  <TotalTime>17</TotalTime>
  <Pages>4</Pages>
  <Words>844</Words>
  <Characters>4800</Characters>
  <Application>Microsoft Office Word</Application>
  <DocSecurity>0</DocSecurity>
  <Lines>222</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5629</CharactersWithSpaces>
  <SharedDoc>false</SharedDoc>
  <HLinks>
    <vt:vector size="6" baseType="variant">
      <vt:variant>
        <vt:i4>4456454</vt:i4>
      </vt:variant>
      <vt:variant>
        <vt:i4>0</vt:i4>
      </vt:variant>
      <vt:variant>
        <vt:i4>0</vt:i4>
      </vt:variant>
      <vt:variant>
        <vt:i4>5</vt:i4>
      </vt:variant>
      <vt:variant>
        <vt:lpwstr>https://cesphn.org.au/news/custom_media/immunisation_how-to-save-air-records-onto-clinical-software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 Campbell</dc:creator>
  <cp:keywords/>
  <dc:description/>
  <cp:lastModifiedBy>Alex Woodiwiss</cp:lastModifiedBy>
  <cp:revision>6</cp:revision>
  <cp:lastPrinted>2025-02-21T23:48:00Z</cp:lastPrinted>
  <dcterms:created xsi:type="dcterms:W3CDTF">2026-04-23T00:40:00Z</dcterms:created>
  <dcterms:modified xsi:type="dcterms:W3CDTF">2026-04-23T01:07:00Z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0x01010079E8B13F610D9B41B01D11410284C53E</vt:lpwstr>
  </property>
  <property fmtid="{D5CDD505-2E9C-101B-9397-08002B2CF9AE}" pid="3" name="MediaServiceImageTags">
    <vt:lpwstr/>
  </property>
</Properties>
</file>